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Приятелеві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Не прикидайся, друже мій,</w:t>
      </w:r>
    </w:p>
    <w:p>
      <w:pPr/>
      <w:r>
        <w:rPr/>
        <w:t xml:space="preserve">Супернику широкоплечий:</w:t>
      </w:r>
    </w:p>
    <w:p>
      <w:pPr/>
      <w:r>
        <w:rPr/>
        <w:t xml:space="preserve">Тобі звук ліри не страшний</w:t>
      </w:r>
    </w:p>
    <w:p>
      <w:pPr/>
      <w:r>
        <w:rPr/>
        <w:t xml:space="preserve">І томні елегійні речі.</w:t>
      </w:r>
    </w:p>
    <w:p>
      <w:pPr/>
      <w:r>
        <w:rPr/>
        <w:t xml:space="preserve">Дай руку: не ревнивий ти,</w:t>
      </w:r>
    </w:p>
    <w:p>
      <w:pPr/>
      <w:r>
        <w:rPr/>
        <w:t xml:space="preserve">Я звик у лінощах цвісти,</w:t>
      </w:r>
    </w:p>
    <w:p>
      <w:pPr/>
      <w:r>
        <w:rPr/>
        <w:t xml:space="preserve">Твоя красуня розум має;</w:t>
      </w:r>
    </w:p>
    <w:p>
      <w:pPr/>
      <w:r>
        <w:rPr/>
        <w:t xml:space="preserve">Я бачу все і не гнівлюсь:</w:t>
      </w:r>
    </w:p>
    <w:p>
      <w:pPr/>
      <w:r>
        <w:rPr/>
        <w:t xml:space="preserve">Вона Лаура, кожен знає,</w:t>
      </w:r>
    </w:p>
    <w:p>
      <w:pPr/>
      <w:r>
        <w:rPr/>
        <w:t xml:space="preserve">Та я в Петрарки не годжусь.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Приятелеві — Олександр Пушкін</dc:title>
  <dc:description/>
  <dc:subject/>
  <cp:keywords/>
  <cp:category/>
  <cp:lastModifiedBy/>
  <dcterms:created xsi:type="dcterms:W3CDTF">2020-05-29T02:21:58+03:00</dcterms:created>
  <dcterms:modified xsi:type="dcterms:W3CDTF">2020-05-29T02:21:58+03:00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