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Поради інших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Коли потрібно рішення приймати,</w:t>
      </w:r>
    </w:p>
    <w:p>
      <w:pPr/>
      <w:r>
        <w:rPr/>
        <w:t xml:space="preserve">То іншого не слід у радники нам брати.</w:t>
      </w:r>
    </w:p>
    <w:p>
      <w:pPr/>
      <w:r>
        <w:rPr/>
        <w:t xml:space="preserve">Тож небезпечно й раду іншому давати,</w:t>
      </w:r>
    </w:p>
    <w:p>
      <w:pPr/>
      <w:r>
        <w:rPr/>
        <w:t xml:space="preserve">Бо </w:t>
      </w:r>
      <w:r>
        <w:rPr>
          <w:b w:val="1"/>
          <w:bCs w:val="1"/>
          <w:i w:val="1"/>
          <w:iCs w:val="1"/>
        </w:rPr>
        <w:t xml:space="preserve">щиро</w:t>
      </w:r>
      <w:r>
        <w:rPr/>
        <w:t xml:space="preserve"> — мало хто нам буде помагати.</w:t>
      </w:r>
    </w:p>
    <w:p>
      <w:pPr/>
      <w:r>
        <w:rPr/>
        <w:t xml:space="preserve"> </w:t>
      </w:r>
    </w:p>
    <w:p>
      <w:pPr/>
      <w:r>
        <w:rPr/>
        <w:t xml:space="preserve">Відвертість, щирість — винятки в житті.</w:t>
      </w:r>
    </w:p>
    <w:p>
      <w:pPr/>
      <w:r>
        <w:rPr/>
        <w:t xml:space="preserve">Ненависть, заздрість, злість вирують.</w:t>
      </w:r>
    </w:p>
    <w:p>
      <w:pPr/>
      <w:r>
        <w:rPr/>
        <w:t xml:space="preserve">Тож звикнути і самостійно по життю іти,</w:t>
      </w:r>
    </w:p>
    <w:p>
      <w:pPr/>
      <w:r>
        <w:rPr/>
        <w:t xml:space="preserve">А добрі люди самі хай на вас чатують.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Поради інших — Володимир Ліпкан</dc:title>
  <dc:description/>
  <dc:subject/>
  <cp:keywords/>
  <cp:category/>
  <cp:lastModifiedBy/>
  <dcterms:created xsi:type="dcterms:W3CDTF">2025-05-14T15:15:17+03:00</dcterms:created>
  <dcterms:modified xsi:type="dcterms:W3CDTF">2025-05-14T15:15:17+03:00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