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Рідний край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Я гарнішого краю не знаю,</w:t>
      </w:r>
    </w:p>
    <w:p>
      <w:pPr/>
      <w:r>
        <w:rPr/>
        <w:t xml:space="preserve">Там де мати мене сповила,</w:t>
      </w:r>
    </w:p>
    <w:p>
      <w:pPr/>
      <w:r>
        <w:rPr/>
        <w:t xml:space="preserve">Де пісні колискові співала</w:t>
      </w:r>
    </w:p>
    <w:p>
      <w:pPr/>
      <w:r>
        <w:rPr/>
        <w:t xml:space="preserve">І рушник у дорогу дала.</w:t>
      </w:r>
    </w:p>
    <w:p>
      <w:pPr/>
    </w:p>
    <w:p>
      <w:pPr/>
      <w:r>
        <w:rPr/>
        <w:t xml:space="preserve">Там де спокій знайшли мої предки,</w:t>
      </w:r>
    </w:p>
    <w:p>
      <w:pPr/>
      <w:r>
        <w:rPr/>
        <w:t xml:space="preserve">Там де воля козацька живе,</w:t>
      </w:r>
    </w:p>
    <w:p>
      <w:pPr/>
      <w:r>
        <w:rPr/>
        <w:t xml:space="preserve">Там де серце моє спочиває</w:t>
      </w:r>
    </w:p>
    <w:p>
      <w:pPr/>
      <w:r>
        <w:rPr/>
        <w:t xml:space="preserve">І життя, мов у казці пливе.</w:t>
      </w:r>
    </w:p>
    <w:p>
      <w:pPr/>
    </w:p>
    <w:p>
      <w:pPr/>
      <w:r>
        <w:rPr/>
        <w:t xml:space="preserve">Я люблю тут тополі і клени.</w:t>
      </w:r>
    </w:p>
    <w:p>
      <w:pPr/>
      <w:r>
        <w:rPr/>
        <w:t xml:space="preserve">Я люблю і сади і гаї.</w:t>
      </w:r>
    </w:p>
    <w:p>
      <w:pPr/>
      <w:r>
        <w:rPr/>
        <w:t xml:space="preserve">Тут, де встріла кохання навіки</w:t>
      </w:r>
    </w:p>
    <w:p>
      <w:pPr/>
      <w:r>
        <w:rPr/>
        <w:t xml:space="preserve">Я завжди повернуся сюди!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Рідний край — Валентина Харченко</dc:title>
  <dc:description/>
  <dc:subject/>
  <cp:keywords/>
  <cp:category/>
  <cp:lastModifiedBy/>
  <dcterms:created xsi:type="dcterms:W3CDTF">2025-03-21T13:59:55+02:00</dcterms:created>
  <dcterms:modified xsi:type="dcterms:W3CDTF">2025-03-21T13:59:55+02:00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