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 коментарів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Ніна Дегтярьова</w:t>
      </w:r>
    </w:p>
    <w:p>
      <w:pPr/>
      <w:r>
        <w:rPr/>
        <w:t xml:space="preserve">Тремтять Поляки та Французи,</w:t>
      </w:r>
    </w:p>
    <w:p>
      <w:pPr/>
      <w:r>
        <w:rPr/>
        <w:t xml:space="preserve">Роми набурмосились, крутять вуса.</w:t>
      </w:r>
    </w:p>
    <w:p>
      <w:pPr/>
      <w:r>
        <w:rPr/>
        <w:t xml:space="preserve">Чому ви вибрали не братерські вузи,</w:t>
      </w:r>
    </w:p>
    <w:p>
      <w:pPr/>
      <w:r>
        <w:rPr/>
        <w:t xml:space="preserve">А повелися на злудну споскусу?</w:t>
      </w:r>
    </w:p>
    <w:p>
      <w:pPr/>
      <w:r>
        <w:rPr/>
        <w:t xml:space="preserve">— Шведський дворянства стіл,</w:t>
      </w:r>
    </w:p>
    <w:p>
      <w:pPr/>
      <w:r>
        <w:rPr/>
        <w:t xml:space="preserve">Балет, перли, манери, рухи,</w:t>
      </w:r>
    </w:p>
    <w:p>
      <w:pPr/>
      <w:r>
        <w:rPr/>
        <w:t xml:space="preserve">Не майбутній для усіх утиль</w:t>
      </w:r>
    </w:p>
    <w:p>
      <w:pPr/>
      <w:r>
        <w:rPr/>
        <w:t xml:space="preserve">Де у кожного (з ваших дітей) по дві руки.</w:t>
      </w:r>
    </w:p>
    <w:p>
      <w:pPr/>
    </w:p>
    <w:p>
      <w:pPr/>
      <w:r>
        <w:rPr/>
        <w:t xml:space="preserve">Жалка падаль, меркантили</w:t>
      </w:r>
    </w:p>
    <w:p>
      <w:pPr/>
      <w:r>
        <w:rPr/>
        <w:t xml:space="preserve">Забували, воротили.</w:t>
      </w:r>
    </w:p>
    <w:p>
      <w:pPr/>
      <w:r>
        <w:rPr/>
        <w:t xml:space="preserve">На відвагу не вистачило сили?</w:t>
      </w:r>
    </w:p>
    <w:p>
      <w:pPr/>
    </w:p>
    <w:p>
      <w:pPr/>
      <w:r>
        <w:rPr/>
        <w:t xml:space="preserve">Рецидивістам довіряють дибіли.</w:t>
      </w:r>
    </w:p>
    <w:p>
      <w:pPr/>
    </w:p>
    <w:p>
      <w:pPr/>
      <w:r>
        <w:rPr/>
        <w:t xml:space="preserve">Зобовʼязання первородного гріха</w:t>
      </w:r>
    </w:p>
    <w:p>
      <w:pPr/>
      <w:r>
        <w:rPr/>
        <w:t xml:space="preserve">Це не вибір, це очевидне рівняння:</w:t>
      </w:r>
    </w:p>
    <w:p>
      <w:pPr/>
      <w:r>
        <w:rPr/>
        <w:t xml:space="preserve">Єдиного Європи боргу —</w:t>
      </w:r>
    </w:p>
    <w:p>
      <w:pPr/>
      <w:r>
        <w:rPr/>
        <w:t xml:space="preserve">— продовження людського катування.</w:t>
      </w:r>
    </w:p>
    <w:p>
      <w:pPr/>
    </w:p>
    <w:p>
      <w:pPr/>
      <w:r>
        <w:rPr/>
        <w:t xml:space="preserve">Менталітету сила,</w:t>
      </w:r>
    </w:p>
    <w:p>
      <w:pPr/>
      <w:r>
        <w:rPr/>
        <w:t xml:space="preserve">Корінного люду слабкістю</w:t>
      </w:r>
    </w:p>
    <w:p>
      <w:pPr/>
      <w:r>
        <w:rPr/>
        <w:t xml:space="preserve">Рідка від пекла слина</w:t>
      </w:r>
    </w:p>
    <w:p>
      <w:pPr/>
      <w:r>
        <w:rPr/>
        <w:t xml:space="preserve">— обивателей назавжди буденністю.</w:t>
      </w:r>
    </w:p>
    <w:p>
      <w:pPr/>
    </w:p>
    <w:p>
      <w:pPr/>
      <w:r>
        <w:rPr/>
        <w:t xml:space="preserve">Ні, лежи-спочивай благородний народе.</w:t>
      </w:r>
    </w:p>
    <w:p>
      <w:pPr/>
      <w:r>
        <w:rPr/>
        <w:t xml:space="preserve">Лишись в пʼяній бездіяльності.</w:t>
      </w:r>
    </w:p>
    <w:p>
      <w:pPr/>
      <w:r>
        <w:rPr/>
        <w:t xml:space="preserve">Так, аби життя твого прадіда,</w:t>
      </w:r>
    </w:p>
    <w:p>
      <w:pPr/>
      <w:r>
        <w:rPr/>
        <w:t xml:space="preserve">Опинилась в полоні реальності.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коментарів — Ніна Дегтярьова</dc:title>
  <dc:description/>
  <dc:subject/>
  <cp:keywords/>
  <cp:category/>
  <cp:lastModifiedBy/>
  <dcterms:created xsi:type="dcterms:W3CDTF">2025-03-18T19:49:10+02:00</dcterms:created>
  <dcterms:modified xsi:type="dcterms:W3CDTF">2025-03-18T19:49:10+02:00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