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Свічки мерехтіли гарячими пальцями...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 </w:t>
      </w:r>
    </w:p>
    <w:p>
      <w:pPr/>
      <w:r>
        <w:rPr/>
        <w:t xml:space="preserve">Свічки мерехтіли гарячими пальцями.</w:t>
      </w:r>
    </w:p>
    <w:p>
      <w:pPr/>
      <w:r>
        <w:rPr/>
        <w:t xml:space="preserve">Маленький монах прибирав на амвоні.</w:t>
      </w:r>
    </w:p>
    <w:p>
      <w:pPr/>
      <w:r>
        <w:rPr/>
        <w:t xml:space="preserve">А дівчина пити хотіла й зайшла</w:t>
      </w:r>
    </w:p>
    <w:p>
      <w:pPr/>
      <w:r>
        <w:rPr/>
        <w:t xml:space="preserve">Як напис на дзвоні.</w:t>
      </w:r>
    </w:p>
    <w:p>
      <w:pPr/>
      <w:r>
        <w:rPr/>
        <w:t xml:space="preserve"> </w:t>
      </w:r>
    </w:p>
    <w:p>
      <w:pPr/>
      <w:r>
        <w:rPr/>
        <w:t xml:space="preserve">А світло не вміло ховатись в орган.</w:t>
      </w:r>
    </w:p>
    <w:p>
      <w:pPr/>
      <w:r>
        <w:rPr/>
        <w:t xml:space="preserve">Орган від свічок золотий і обпечений.</w:t>
      </w:r>
    </w:p>
    <w:p>
      <w:pPr/>
      <w:r>
        <w:rPr/>
        <w:t xml:space="preserve">Як дівчина вийшла, то вінка замкнув,</w:t>
      </w:r>
    </w:p>
    <w:p>
      <w:pPr/>
      <w:r>
        <w:rPr/>
        <w:t xml:space="preserve">Бо холодно ввечері.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Свічки мерехтіли гарячими пальцями... — Олеся Лященко</dc:title>
  <dc:description/>
  <dc:subject/>
  <cp:keywords/>
  <cp:category/>
  <cp:lastModifiedBy/>
  <dcterms:created xsi:type="dcterms:W3CDTF">2022-10-07T01:00:11+03:00</dcterms:created>
  <dcterms:modified xsi:type="dcterms:W3CDTF">2022-10-07T01:00:11+03:00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