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"Грінченколіт"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b w:val="1"/>
          <w:bCs w:val="1"/>
          <w:u w:val="single"/>
        </w:rPr>
        <w:t xml:space="preserve">Автор</w:t>
      </w:r>
      <w:r>
        <w:rPr/>
        <w:t xml:space="preserve"> – Брунько Ярослав Олександрович</w:t>
      </w:r>
    </w:p>
    <w:p>
      <w:pPr/>
      <w:r>
        <w:rPr>
          <w:b w:val="1"/>
          <w:bCs w:val="1"/>
          <w:u w:val="single"/>
        </w:rPr>
        <w:t xml:space="preserve">Дата створення</w:t>
      </w:r>
      <w:r>
        <w:rPr/>
        <w:t xml:space="preserve"> – 25 вересня 2026 рік</w:t>
      </w:r>
    </w:p>
    <w:p>
      <w:pPr/>
      <w:r>
        <w:rPr>
          <w:color w:val="C00000"/>
          <w:b w:val="1"/>
          <w:bCs w:val="1"/>
          <w:i w:val="1"/>
          <w:iCs w:val="1"/>
        </w:rPr>
        <w:t xml:space="preserve">Грінченколіт</w:t>
      </w:r>
      <w:r>
        <w:rPr>
          <w:color w:val="C00000"/>
        </w:rPr>
        <w:t xml:space="preserve"> </w:t>
      </w:r>
      <w:r>
        <w:rPr/>
        <w:t xml:space="preserve">— це авторський поетичний жанр, спрямований на поетичне осмислення, художнє відтворення та вшанування життєвого шляху, просвітницької діяльності, мовознавчого подвигу та літературної спадщини Бориса Дмитровича Грінченка.</w:t>
      </w:r>
    </w:p>
    <w:p>
      <w:pPr/>
      <w:r>
        <w:rPr>
          <w:color w:val="7030A0"/>
          <w:b w:val="1"/>
          <w:bCs w:val="1"/>
        </w:rPr>
        <w:t xml:space="preserve">Ключові тематичні мотиви жанру:</w:t>
      </w:r>
    </w:p>
    <w:p>
      <w:pPr/>
      <w:r>
        <w:rPr/>
        <w:t xml:space="preserve">1.   </w:t>
      </w:r>
      <w:r>
        <w:rPr>
          <w:b w:val="1"/>
          <w:bCs w:val="1"/>
        </w:rPr>
        <w:t xml:space="preserve">Мовознавчий подвиг:</w:t>
      </w:r>
      <w:r>
        <w:rPr/>
        <w:t xml:space="preserve"> поетичне висвітлення праці над укладанням знаменитого "Словника української мови" (1907–1909), боротьба за збереження та розвиток української мови в умовах імперських заборон.</w:t>
      </w:r>
    </w:p>
    <w:p>
      <w:pPr/>
      <w:r>
        <w:rPr/>
        <w:t xml:space="preserve">2.   </w:t>
      </w:r>
      <w:r>
        <w:rPr>
          <w:b w:val="1"/>
          <w:bCs w:val="1"/>
        </w:rPr>
        <w:t xml:space="preserve">Просвітництво та вчителювання:</w:t>
      </w:r>
      <w:r>
        <w:rPr/>
        <w:t xml:space="preserve"> опис педагогічної праці Грінченка, його турботи про народну освіту, створення підручників та організаційну діяльність у "Просвіті".</w:t>
      </w:r>
    </w:p>
    <w:p>
      <w:pPr/>
      <w:r>
        <w:rPr/>
        <w:t xml:space="preserve">3.   </w:t>
      </w:r>
      <w:r>
        <w:rPr>
          <w:b w:val="1"/>
          <w:bCs w:val="1"/>
        </w:rPr>
        <w:t xml:space="preserve">Невтомна праця ("Він працював..."):</w:t>
      </w:r>
      <w:r>
        <w:rPr/>
        <w:t xml:space="preserve"> художнє осмислення феноменальної працездатності, жертовності та громадянського чину діяча.</w:t>
      </w:r>
    </w:p>
    <w:p>
      <w:pPr/>
      <w:r>
        <w:rPr/>
        <w:t xml:space="preserve">4.   </w:t>
      </w:r>
      <w:r>
        <w:rPr>
          <w:b w:val="1"/>
          <w:bCs w:val="1"/>
        </w:rPr>
        <w:t xml:space="preserve">Творча спадщина:</w:t>
      </w:r>
      <w:r>
        <w:rPr/>
        <w:t xml:space="preserve"> переспіви, алюзії та рефлексії на прозові й поетичні твори діяча (наприклад, оповідання "Бояриня" тощо).</w:t>
      </w:r>
    </w:p>
    <w:p>
      <w:pPr/>
      <w:r>
        <w:rPr>
          <w:color w:val="7030A0"/>
          <w:b w:val="1"/>
          <w:bCs w:val="1"/>
        </w:rPr>
        <w:t xml:space="preserve">Поетична структура та художні особливості:</w:t>
      </w:r>
    </w:p>
    <w:p>
      <w:pPr/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Стилістика:</w:t>
      </w:r>
      <w:r>
        <w:rPr/>
        <w:t xml:space="preserve"> поєднання урочистого, патріотичного тону з глибоким біографізмом та народнопоетичною ритмікою.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Лексичний пласт:</w:t>
      </w:r>
      <w:r>
        <w:rPr/>
        <w:t xml:space="preserve"> активне використання зафіксованої Грінченком діалектної та архаїчної лексики, фольклорних парафраз, а також термінів, пов'язаних із книгодрукуванням, етнографією та просвітництвом.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Синтаксис:</w:t>
      </w:r>
      <w:r>
        <w:rPr/>
        <w:t xml:space="preserve"> чіткі ритмічні рими, окличні та питальні конструкції, що підкреслюють заклики до праці та національного усвідомлення.</w:t>
      </w:r>
    </w:p>
    <w:p>
      <w:pPr/>
      <w:r>
        <w:rPr>
          <w:color w:val="C00000"/>
          <w:b w:val="1"/>
          <w:bCs w:val="1"/>
        </w:rPr>
        <w:t xml:space="preserve">ПРИКЛАД ВІРША У ЦЬОМУ ЖАНРІ</w:t>
      </w:r>
    </w:p>
    <w:p>
      <w:pPr/>
      <w:r>
        <w:rPr>
          <w:b w:val="1"/>
          <w:bCs w:val="1"/>
        </w:rPr>
        <w:t xml:space="preserve">"Слово, зібране з ночей"</w:t>
      </w:r>
    </w:p>
    <w:p>
      <w:pPr/>
      <w:r>
        <w:rPr/>
        <w:t xml:space="preserve">Він схилився над аркушем тихо,</w:t>
      </w:r>
    </w:p>
    <w:p>
      <w:pPr/>
      <w:r>
        <w:rPr/>
        <w:t xml:space="preserve">Коли місто поринуло в сон.</w:t>
      </w:r>
    </w:p>
    <w:p>
      <w:pPr/>
      <w:r>
        <w:rPr/>
        <w:t xml:space="preserve">Не за ляк, не за славу, не з лиха —</w:t>
      </w:r>
    </w:p>
    <w:p>
      <w:pPr/>
      <w:r>
        <w:rPr/>
        <w:t xml:space="preserve">Він тримав український закон.</w:t>
      </w:r>
    </w:p>
    <w:p>
      <w:pPr/>
      <w:r>
        <w:rPr/>
        <w:t xml:space="preserve"> </w:t>
      </w:r>
    </w:p>
    <w:p>
      <w:pPr/>
      <w:r>
        <w:rPr/>
        <w:t xml:space="preserve">В кожнім слові — і степ, і дніпрові</w:t>
      </w:r>
    </w:p>
    <w:p>
      <w:pPr/>
      <w:r>
        <w:rPr/>
        <w:t xml:space="preserve">Краплі глибочі, й гомір лісів,</w:t>
      </w:r>
    </w:p>
    <w:p>
      <w:pPr/>
      <w:r>
        <w:rPr/>
        <w:t xml:space="preserve">Вишиванка, сплетена з мові,</w:t>
      </w:r>
    </w:p>
    <w:p>
      <w:pPr/>
      <w:r>
        <w:rPr/>
        <w:t xml:space="preserve">Що зібрав із народних голосів.</w:t>
      </w:r>
    </w:p>
    <w:p>
      <w:pPr/>
      <w:r>
        <w:rPr/>
        <w:t xml:space="preserve"> </w:t>
      </w:r>
    </w:p>
    <w:p>
      <w:pPr/>
      <w:r>
        <w:rPr/>
        <w:t xml:space="preserve">Від "Ага" і до самого краю,</w:t>
      </w:r>
    </w:p>
    <w:p>
      <w:pPr/>
      <w:r>
        <w:rPr/>
        <w:t xml:space="preserve">Крізь заборони, темряву й гніт,</w:t>
      </w:r>
    </w:p>
    <w:p>
      <w:pPr/>
      <w:r>
        <w:rPr/>
        <w:t xml:space="preserve">Він картотеку слів розгортає —</w:t>
      </w:r>
    </w:p>
    <w:p>
      <w:pPr/>
      <w:r>
        <w:rPr/>
        <w:t xml:space="preserve">Створює дивний, неозорий світ.</w:t>
      </w:r>
    </w:p>
    <w:p>
      <w:pPr/>
      <w:r>
        <w:rPr/>
        <w:t xml:space="preserve"> </w:t>
      </w:r>
    </w:p>
    <w:p>
      <w:pPr/>
      <w:r>
        <w:rPr/>
        <w:t xml:space="preserve">То не просто словник на полицях,</w:t>
      </w:r>
    </w:p>
    <w:p>
      <w:pPr/>
      <w:r>
        <w:rPr/>
        <w:t xml:space="preserve">То фортеця зі слів і думок!</w:t>
      </w:r>
    </w:p>
    <w:p>
      <w:pPr/>
      <w:r>
        <w:rPr/>
        <w:t xml:space="preserve">У Грінченковій чистому слові</w:t>
      </w:r>
    </w:p>
    <w:p>
      <w:pPr/>
      <w:r>
        <w:rPr/>
        <w:t xml:space="preserve">Україна карбує свій крок.</w:t>
      </w:r>
    </w:p>
    <w:p>
      <w:pPr/>
      <w:r>
        <w:rPr/>
        <w:t xml:space="preserve"> </w:t>
      </w:r>
    </w:p>
    <w:p>
      <w:pPr/>
      <w:r>
        <w:rPr/>
        <w:t xml:space="preserve">Працював без спочинку і втоми,</w:t>
      </w:r>
    </w:p>
    <w:p>
      <w:pPr/>
      <w:r>
        <w:rPr/>
        <w:t xml:space="preserve">Дні й ночі згоряли в вогні,</w:t>
      </w:r>
    </w:p>
    <w:p>
      <w:pPr/>
      <w:r>
        <w:rPr/>
        <w:t xml:space="preserve">Щоб у кожному українському домі</w:t>
      </w:r>
    </w:p>
    <w:p>
      <w:pPr/>
      <w:r>
        <w:rPr/>
        <w:t xml:space="preserve">Зазвучали слова осяйні!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1C4CA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"Грінченколіт" — Ярослав Брунько</dc:title>
  <dc:description/>
  <dc:subject/>
  <cp:keywords/>
  <cp:category/>
  <cp:lastModifiedBy/>
  <dcterms:created xsi:type="dcterms:W3CDTF">2026-09-26T02:57:56+03:00</dcterms:created>
  <dcterms:modified xsi:type="dcterms:W3CDTF">2026-09-26T02:57:56+03:00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