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"Питальна поезія"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ПИТАЛЬНА ПОЕЗІЯ</w:t>
      </w:r>
    </w:p>
    <w:p>
      <w:pPr/>
      <w:r>
        <w:rPr>
          <w:b w:val="1"/>
          <w:bCs w:val="1"/>
          <w:u w:val="single"/>
        </w:rPr>
        <w:t xml:space="preserve">Автор</w:t>
      </w:r>
      <w:r>
        <w:rPr/>
        <w:t xml:space="preserve"> – Брунько Ярослав Олександрович</w:t>
      </w:r>
    </w:p>
    <w:p>
      <w:pPr/>
      <w:r>
        <w:rPr>
          <w:b w:val="1"/>
          <w:bCs w:val="1"/>
          <w:u w:val="single"/>
        </w:rPr>
        <w:t xml:space="preserve">Дата створення</w:t>
      </w:r>
      <w:r>
        <w:rPr/>
        <w:t xml:space="preserve"> – 31 липня 2026 рік</w:t>
      </w:r>
    </w:p>
    <w:p>
      <w:pPr/>
      <w:r>
        <w:rPr>
          <w:b w:val="1"/>
          <w:bCs w:val="1"/>
          <w:u w:val="single"/>
        </w:rPr>
        <w:t xml:space="preserve">1. Визначення жанру.</w:t>
      </w:r>
    </w:p>
    <w:p>
      <w:pPr/>
      <w:r>
        <w:rPr/>
        <w:t xml:space="preserve"> </w:t>
      </w:r>
      <w:r>
        <w:rPr>
          <w:i w:val="1"/>
          <w:iCs w:val="1"/>
        </w:rPr>
        <w:t xml:space="preserve">Питальна поезія</w:t>
      </w:r>
      <w:r>
        <w:rPr/>
        <w:t xml:space="preserve"> — це ліричний жанр, у якому весь твір або його окрема строфа складається виключно з риторичних запитань, об'єднаних єдиною римо-ритмічною структурою.</w:t>
      </w:r>
    </w:p>
    <w:p>
      <w:pPr/>
      <w:r>
        <w:rPr>
          <w:b w:val="1"/>
          <w:bCs w:val="1"/>
          <w:u w:val="single"/>
        </w:rPr>
        <w:t xml:space="preserve">2. Головні характеристики жанру:</w:t>
      </w:r>
    </w:p>
    <w:p>
      <w:pPr/>
      <w:r>
        <w:rPr/>
        <w:t xml:space="preserve">1.   </w:t>
      </w:r>
      <w:r>
        <w:rPr>
          <w:i w:val="1"/>
          <w:iCs w:val="1"/>
        </w:rPr>
        <w:t xml:space="preserve">Інтонаційна єдність</w:t>
      </w:r>
      <w:r>
        <w:rPr/>
        <w:t xml:space="preserve">: Побудова за принципом суцільного ланцюжка запитань, де кожне наступне посилює, розвиває або контрастує з попереднім.</w:t>
      </w:r>
    </w:p>
    <w:p>
      <w:pPr/>
      <w:r>
        <w:rPr/>
        <w:t xml:space="preserve">2.   </w:t>
      </w:r>
      <w:r>
        <w:rPr>
          <w:i w:val="1"/>
          <w:iCs w:val="1"/>
        </w:rPr>
        <w:t xml:space="preserve">Відсутність ствердних тверджень</w:t>
      </w:r>
      <w:r>
        <w:rPr/>
        <w:t xml:space="preserve">: Автор уникає прямих тез чи відповідей, переносячи весь фокус на емоційне нагнітання та залучення читача до внутрішнього діалогу.</w:t>
      </w:r>
    </w:p>
    <w:p>
      <w:pPr/>
      <w:r>
        <w:rPr/>
        <w:t xml:space="preserve">3.   </w:t>
      </w:r>
      <w:r>
        <w:rPr>
          <w:i w:val="1"/>
          <w:iCs w:val="1"/>
        </w:rPr>
        <w:t xml:space="preserve">Філософська спрямованість</w:t>
      </w:r>
      <w:r>
        <w:rPr/>
        <w:t xml:space="preserve">: Фокус на екзистенційних темах (час, буття, вибір, почуття), де питання не потребують відповіді, оскільки вона вже закладена у підтексті.</w:t>
      </w:r>
    </w:p>
    <w:p>
      <w:pPr/>
      <w:r>
        <w:rPr/>
        <w:t xml:space="preserve">4.   </w:t>
      </w:r>
      <w:r>
        <w:rPr>
          <w:i w:val="1"/>
          <w:iCs w:val="1"/>
        </w:rPr>
        <w:t xml:space="preserve">Пунктуаційна особливість</w:t>
      </w:r>
      <w:r>
        <w:rPr/>
        <w:t xml:space="preserve">: Завершення кожного рядка знаком питання, що підкреслює безперервний потік роздумів.</w:t>
      </w:r>
    </w:p>
    <w:p>
      <w:pPr/>
      <w:r>
        <w:rPr>
          <w:b w:val="1"/>
          <w:bCs w:val="1"/>
          <w:u w:val="single"/>
        </w:rPr>
        <w:t xml:space="preserve">3. Приклад вірша у цьому жанрі.</w:t>
      </w:r>
    </w:p>
    <w:p>
      <w:pPr/>
      <w:r>
        <w:rPr>
          <w:b w:val="1"/>
          <w:bCs w:val="1"/>
          <w:i w:val="1"/>
          <w:iCs w:val="1"/>
        </w:rPr>
        <w:t xml:space="preserve">"Час розвіювати дим"</w:t>
      </w:r>
    </w:p>
    <w:p>
      <w:pPr/>
      <w:r>
        <w:rPr/>
        <w:t xml:space="preserve">Хіба не згасне вечір у вогні?</w:t>
      </w:r>
    </w:p>
    <w:p>
      <w:pPr/>
      <w:r>
        <w:rPr/>
        <w:t xml:space="preserve">Чому у дзеркалі чужі лунають кроки?</w:t>
      </w:r>
    </w:p>
    <w:p>
      <w:pPr/>
      <w:r>
        <w:rPr/>
        <w:t xml:space="preserve">Хіба не марно прагнемо у дні,</w:t>
      </w:r>
    </w:p>
    <w:p>
      <w:pPr/>
      <w:r>
        <w:rPr/>
        <w:t xml:space="preserve">Які давно минули за півроки?</w:t>
      </w:r>
    </w:p>
    <w:p>
      <w:pPr/>
      <w:r>
        <w:rPr/>
        <w:t xml:space="preserve">Коли замовкне марево доріг?</w:t>
      </w:r>
    </w:p>
    <w:p>
      <w:pPr/>
      <w:r>
        <w:rPr/>
        <w:t xml:space="preserve">Хто вип'є до країв гіркий цей час?</w:t>
      </w:r>
    </w:p>
    <w:p>
      <w:pPr/>
      <w:r>
        <w:rPr/>
        <w:t xml:space="preserve">Чи довго нам іще шукати поріг,</w:t>
      </w:r>
    </w:p>
    <w:p>
      <w:pPr/>
      <w:r>
        <w:rPr/>
        <w:t xml:space="preserve">Який колись об'єднував усіх нас?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"Питальна поезія" — Ярослав Брунько</dc:title>
  <dc:description/>
  <dc:subject/>
  <cp:keywords/>
  <cp:category/>
  <cp:lastModifiedBy/>
  <dcterms:created xsi:type="dcterms:W3CDTF">2026-08-04T01:17:24+03:00</dcterms:created>
  <dcterms:modified xsi:type="dcterms:W3CDTF">2026-08-04T01:17:24+03:00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