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"Холі-біблірика"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0070C0"/>
          <w:b w:val="1"/>
          <w:bCs w:val="1"/>
        </w:rPr>
        <w:t xml:space="preserve">ЛІТЕРАТУРНИЙ ЖАНР – ХОЛІ-БІБЛІРИКА</w:t>
      </w:r>
    </w:p>
    <w:p>
      <w:pPr/>
      <w:r>
        <w:rPr>
          <w:color w:val="0070C0"/>
          <w:b w:val="1"/>
          <w:bCs w:val="1"/>
          <w:i w:val="1"/>
          <w:iCs w:val="1"/>
          <w:u w:val="single"/>
        </w:rPr>
        <w:t xml:space="preserve">Автор жанру</w:t>
      </w:r>
      <w:r>
        <w:rPr/>
        <w:t xml:space="preserve">: Брунько Ярослав Олександрович</w:t>
      </w:r>
    </w:p>
    <w:p>
      <w:pPr/>
      <w:r>
        <w:rPr>
          <w:color w:val="0070C0"/>
          <w:b w:val="1"/>
          <w:bCs w:val="1"/>
          <w:i w:val="1"/>
          <w:iCs w:val="1"/>
          <w:u w:val="single"/>
        </w:rPr>
        <w:t xml:space="preserve">Дата створення:</w:t>
      </w:r>
      <w:r>
        <w:rPr>
          <w:color w:val="0070C0"/>
        </w:rPr>
        <w:t xml:space="preserve"> </w:t>
      </w:r>
      <w:r>
        <w:rPr/>
        <w:t xml:space="preserve">22 липня 2026 року</w:t>
      </w:r>
    </w:p>
    <w:p>
      <w:pPr/>
      <w:r>
        <w:rPr>
          <w:color w:val="C00000"/>
          <w:b w:val="1"/>
          <w:bCs w:val="1"/>
        </w:rPr>
        <w:t xml:space="preserve">1. ЩО ЦЕ ЗА ЖАНР? </w:t>
      </w:r>
    </w:p>
    <w:p>
      <w:pPr/>
      <w:r>
        <w:rPr/>
        <w:t xml:space="preserve"> </w:t>
      </w:r>
      <w:r>
        <w:rPr>
          <w:color w:val="EE0000"/>
          <w:b w:val="1"/>
          <w:bCs w:val="1"/>
          <w:i w:val="1"/>
          <w:iCs w:val="1"/>
        </w:rPr>
        <w:t xml:space="preserve">Холі-Біблірика</w:t>
      </w:r>
      <w:r>
        <w:rPr>
          <w:color w:val="EE0000"/>
        </w:rPr>
        <w:t xml:space="preserve"> </w:t>
      </w:r>
      <w:r>
        <w:rPr/>
        <w:t xml:space="preserve">— авторський поетичний жанр, створений українським письменником Бруньком Ярославом 22 липня 2026 року. Назва жанру походить від англійського слова Holy ("святий") та слова Біблірика (поєднання понять "Біблія" і "лірика"). Жанр присвячений художньому, поетичному осмисленню Святого Письма, його сюжетів, символіки, моральних принципів та богословських ідей.</w:t>
      </w:r>
    </w:p>
    <w:p>
      <w:pPr/>
      <w:r>
        <w:rPr/>
        <w:t xml:space="preserve"> На відміну від авторського жанру Бібліоліт, який зосереджується на прославленні Бога, Ісуса Христа, святих та християнської віри загалом, </w:t>
      </w:r>
      <w:r>
        <w:rPr>
          <w:color w:val="7030A0"/>
          <w:b w:val="1"/>
          <w:bCs w:val="1"/>
          <w:i w:val="1"/>
          <w:iCs w:val="1"/>
        </w:rPr>
        <w:t xml:space="preserve">Холі-Біблірика має іншу основу</w:t>
      </w:r>
      <w:r>
        <w:rPr>
          <w:color w:val="7030A0"/>
        </w:rPr>
        <w:t xml:space="preserve"> </w:t>
      </w:r>
      <w:r>
        <w:rPr/>
        <w:t xml:space="preserve">— </w:t>
      </w:r>
      <w:r>
        <w:rPr>
          <w:b w:val="1"/>
          <w:bCs w:val="1"/>
          <w:u w:val="single"/>
        </w:rPr>
        <w:t xml:space="preserve">безпосереднє поетичне переосмислення біблійного тексту</w:t>
      </w:r>
      <w:r>
        <w:rPr/>
        <w:t xml:space="preserve">. Автор не просто згадує біблійних персонажів чи релігійні мотиви, а художньо інтерпретує окремі уривки Святого Письма, розкриває їхню духовну сутність, моральний зміст і значення для людини.</w:t>
      </w:r>
    </w:p>
    <w:p>
      <w:pPr/>
      <w:r>
        <w:rPr>
          <w:color w:val="C00000"/>
          <w:b w:val="1"/>
          <w:bCs w:val="1"/>
        </w:rPr>
        <w:t xml:space="preserve">2. ОСНОВНА ІДЕЯ ЖАНРУ.</w:t>
      </w:r>
    </w:p>
    <w:p>
      <w:pPr/>
      <w:r>
        <w:rPr/>
        <w:t xml:space="preserve"> </w:t>
      </w:r>
      <w:r>
        <w:rPr>
          <w:b w:val="1"/>
          <w:bCs w:val="1"/>
          <w:i w:val="1"/>
          <w:iCs w:val="1"/>
        </w:rPr>
        <w:t xml:space="preserve">Метою Холі-Біблірики є </w:t>
      </w:r>
      <w:r>
        <w:rPr/>
        <w:t xml:space="preserve">передача біблійних істин мовою поезії. Вірші цього жанру можуть:</w:t>
      </w:r>
    </w:p>
    <w:p>
      <w:pPr/>
      <w:r>
        <w:rPr/>
        <w:t xml:space="preserve">·      переказувати біблійні події у художній формі;</w:t>
      </w:r>
    </w:p>
    <w:p>
      <w:pPr/>
      <w:r>
        <w:rPr/>
        <w:t xml:space="preserve">·      осмислювати притчі Ісуса Христа;</w:t>
      </w:r>
    </w:p>
    <w:p>
      <w:pPr/>
      <w:r>
        <w:rPr/>
        <w:t xml:space="preserve">·      тлумачити символіку Старого і Нового Завітів;</w:t>
      </w:r>
    </w:p>
    <w:p>
      <w:pPr/>
      <w:r>
        <w:rPr/>
        <w:t xml:space="preserve">·      досліджувати духовний вибір людини;</w:t>
      </w:r>
    </w:p>
    <w:p>
      <w:pPr/>
      <w:r>
        <w:rPr/>
        <w:t xml:space="preserve">·      розкривати моральне значення біблійних заповідей;</w:t>
      </w:r>
    </w:p>
    <w:p>
      <w:pPr/>
      <w:r>
        <w:rPr/>
        <w:t xml:space="preserve">·      поєднувати авторські роздуми із біблійними образами.</w:t>
      </w:r>
    </w:p>
    <w:p>
      <w:pPr/>
      <w:r>
        <w:rPr/>
        <w:t xml:space="preserve"> Жанр прагне не замінити Святе Письмо, а стати поетичною формою його осмислення, яка спонукає читача до глибшого розуміння біблійних текстів.</w:t>
      </w:r>
    </w:p>
    <w:p>
      <w:pPr/>
      <w:r>
        <w:rPr>
          <w:color w:val="C00000"/>
          <w:b w:val="1"/>
          <w:bCs w:val="1"/>
        </w:rPr>
        <w:t xml:space="preserve">3. ХАРАКТЕРНІ ОЗНАКИ.</w:t>
      </w:r>
    </w:p>
    <w:p>
      <w:pPr/>
      <w:r>
        <w:rPr>
          <w:color w:val="7030A0"/>
          <w:b w:val="1"/>
          <w:bCs w:val="1"/>
        </w:rPr>
        <w:t xml:space="preserve">До основних рис Холі-Біблірики належать:</w:t>
      </w:r>
    </w:p>
    <w:p>
      <w:pPr/>
      <w:r>
        <w:rPr/>
        <w:t xml:space="preserve">§     центральною темою виступає Біблія та її зміст;</w:t>
      </w:r>
    </w:p>
    <w:p>
      <w:pPr/>
      <w:r>
        <w:rPr/>
        <w:t xml:space="preserve">§     використання біблійних сюжетів, персонажів і символів;</w:t>
      </w:r>
    </w:p>
    <w:p>
      <w:pPr/>
      <w:r>
        <w:rPr/>
        <w:t xml:space="preserve">§     морально-філософська проблематика;</w:t>
      </w:r>
    </w:p>
    <w:p>
      <w:pPr/>
      <w:r>
        <w:rPr/>
        <w:t xml:space="preserve">§     духовний характер твору;</w:t>
      </w:r>
    </w:p>
    <w:p>
      <w:pPr/>
      <w:r>
        <w:rPr/>
        <w:t xml:space="preserve">§     відсутність сатири або пародійності щодо Святого Письма;</w:t>
      </w:r>
    </w:p>
    <w:p>
      <w:pPr/>
      <w:r>
        <w:rPr/>
        <w:t xml:space="preserve">§     поєднання художньої образності з елементами біблійного тлумачення;</w:t>
      </w:r>
    </w:p>
    <w:p>
      <w:pPr/>
      <w:r>
        <w:rPr/>
        <w:t xml:space="preserve">§     прагнення викликати духовне осмислення прочитаного;</w:t>
      </w:r>
    </w:p>
    <w:p>
      <w:pPr/>
      <w:r>
        <w:rPr/>
        <w:t xml:space="preserve">§     повага до християнської традиції та біблійного тексту.</w:t>
      </w:r>
    </w:p>
    <w:p>
      <w:pPr/>
      <w:r>
        <w:rPr>
          <w:color w:val="C00000"/>
          <w:b w:val="1"/>
          <w:bCs w:val="1"/>
        </w:rPr>
        <w:t xml:space="preserve">4. ТЕМАТИКА.</w:t>
      </w:r>
    </w:p>
    <w:p>
      <w:pPr/>
      <w:r>
        <w:rPr>
          <w:color w:val="7030A0"/>
          <w:b w:val="1"/>
          <w:bCs w:val="1"/>
        </w:rPr>
        <w:t xml:space="preserve">У жанрі можуть розкриватися:</w:t>
      </w:r>
    </w:p>
    <w:p>
      <w:pPr/>
      <w:r>
        <w:rPr/>
        <w:t xml:space="preserve">1.   створення світу;</w:t>
      </w:r>
    </w:p>
    <w:p>
      <w:pPr/>
      <w:r>
        <w:rPr/>
        <w:t xml:space="preserve">2.   гріхопадіння людини;</w:t>
      </w:r>
    </w:p>
    <w:p>
      <w:pPr/>
      <w:r>
        <w:rPr/>
        <w:t xml:space="preserve">3.   історії патріархів;</w:t>
      </w:r>
    </w:p>
    <w:p>
      <w:pPr/>
      <w:r>
        <w:rPr/>
        <w:t xml:space="preserve">4.   вихід із Єгипту;</w:t>
      </w:r>
    </w:p>
    <w:p>
      <w:pPr/>
      <w:r>
        <w:rPr/>
        <w:t xml:space="preserve">5.   життя царів і пророків;</w:t>
      </w:r>
    </w:p>
    <w:p>
      <w:pPr/>
      <w:r>
        <w:rPr/>
        <w:t xml:space="preserve">6.   народження Ісуса Христа;</w:t>
      </w:r>
    </w:p>
    <w:p>
      <w:pPr/>
      <w:r>
        <w:rPr/>
        <w:t xml:space="preserve">7.   Нагірна проповідь;</w:t>
      </w:r>
    </w:p>
    <w:p>
      <w:pPr/>
      <w:r>
        <w:rPr/>
        <w:t xml:space="preserve">8.   притчі Ісуса;</w:t>
      </w:r>
    </w:p>
    <w:p>
      <w:pPr/>
      <w:r>
        <w:rPr/>
        <w:t xml:space="preserve">9.   чудеса Спасителя;</w:t>
      </w:r>
    </w:p>
    <w:p>
      <w:pPr/>
      <w:r>
        <w:rPr/>
        <w:t xml:space="preserve">10.                   Страсті Христові;</w:t>
      </w:r>
    </w:p>
    <w:p>
      <w:pPr/>
      <w:r>
        <w:rPr/>
        <w:t xml:space="preserve">11.                   Воскресіння;</w:t>
      </w:r>
    </w:p>
    <w:p>
      <w:pPr/>
      <w:r>
        <w:rPr/>
        <w:t xml:space="preserve">12.                   Апокаліпсис;</w:t>
      </w:r>
    </w:p>
    <w:p>
      <w:pPr/>
      <w:r>
        <w:rPr/>
        <w:t xml:space="preserve">13.                   духовна боротьба добра і зла;</w:t>
      </w:r>
    </w:p>
    <w:p>
      <w:pPr/>
      <w:r>
        <w:rPr/>
        <w:t xml:space="preserve">14.                   покаяння, прощення, любов, віра та надія.</w:t>
      </w:r>
    </w:p>
    <w:p>
      <w:pPr/>
      <w:r>
        <w:rPr>
          <w:color w:val="C00000"/>
          <w:b w:val="1"/>
          <w:bCs w:val="1"/>
        </w:rPr>
        <w:t xml:space="preserve">5. ПОЕТИЧНІ ЗАСОБИ: </w:t>
      </w:r>
    </w:p>
    <w:p>
      <w:pPr/>
      <w:r>
        <w:rPr/>
        <w:t xml:space="preserve"> Біблійні алюзії; символізм; метафоричність; урочиста інтонація; духовна лірика; риторичні звернення; філософські роздуми; цитатність або художнє переосмислення біблійних висловів.</w:t>
      </w:r>
    </w:p>
    <w:p>
      <w:pPr/>
      <w:r>
        <w:rPr>
          <w:color w:val="C00000"/>
          <w:b w:val="1"/>
          <w:bCs w:val="1"/>
        </w:rPr>
        <w:t xml:space="preserve">6. СИМВОЛІКА.</w:t>
      </w:r>
    </w:p>
    <w:p>
      <w:pPr/>
      <w:r>
        <w:rPr/>
        <w:t xml:space="preserve"> Для жанру типовими символами можуть бути: хрест; світло; голуб; агнець; виноградна лоза; вода життя; терновий вінець; вогонь Святого Духа; райське дерево; книга життя; небесний Єрусалим.</w:t>
      </w:r>
    </w:p>
    <w:p>
      <w:pPr/>
      <w:r>
        <w:rPr>
          <w:color w:val="C00000"/>
          <w:b w:val="1"/>
          <w:bCs w:val="1"/>
        </w:rPr>
        <w:t xml:space="preserve">7. ВІДМІННІСТЬ ВІД БІБЛІОЛІТУ.</w:t>
      </w:r>
    </w:p>
    <w:p>
      <w:pPr/>
      <w:r>
        <w:rPr/>
        <w:t xml:space="preserve"> Попри спільну релігійну основу, Холі-Біблірика і Бібліоліт мають різне художнє спрямування.</w:t>
      </w:r>
    </w:p>
    <w:p>
      <w:pPr/>
      <w:r>
        <w:rPr/>
        <w:t xml:space="preserve"> </w:t>
      </w:r>
      <w:r>
        <w:rPr>
          <w:b w:val="1"/>
          <w:bCs w:val="1"/>
          <w:u w:val="single"/>
        </w:rPr>
        <w:t xml:space="preserve">Бібліоліт</w:t>
      </w:r>
      <w:r>
        <w:rPr/>
        <w:t xml:space="preserve"> — жанр поетичного прославлення Бога, Ісуса Христа, віри, молитви та духовного життя.</w:t>
      </w:r>
    </w:p>
    <w:p>
      <w:pPr/>
      <w:r>
        <w:rPr/>
        <w:t xml:space="preserve"> </w:t>
      </w:r>
      <w:r>
        <w:rPr>
          <w:b w:val="1"/>
          <w:bCs w:val="1"/>
          <w:u w:val="single"/>
        </w:rPr>
        <w:t xml:space="preserve">Холі-Біблірика</w:t>
      </w:r>
      <w:r>
        <w:rPr/>
        <w:t xml:space="preserve"> — жанр художнього трактування біблійного тексту, його подій, притч, образів і духовного змісту через поетичну форму.</w:t>
      </w:r>
    </w:p>
    <w:p>
      <w:pPr/>
      <w:r>
        <w:rPr>
          <w:color w:val="C00000"/>
          <w:b w:val="1"/>
          <w:bCs w:val="1"/>
        </w:rPr>
        <w:t xml:space="preserve">8. ЗНАЧЕННЯ ЖАНРУ.</w:t>
      </w:r>
    </w:p>
    <w:p>
      <w:pPr/>
      <w:r>
        <w:rPr/>
        <w:t xml:space="preserve"> Холі-Біблірика поєднує біблійну традицію із сучасною авторською поезією. Жанр може використовуватися як форма духовної лірики, літературного осмислення Святого Письма та популяризації біблійної культури серед читачів через художнє слово.</w:t>
      </w:r>
    </w:p>
    <w:p>
      <w:pPr/>
      <w:r>
        <w:rPr/>
        <w:t xml:space="preserve"> Основним принципом жанру є прагнення не лише переказати біблійний текст, а й допомогти читачеві глибше зрозуміти його моральне, духовне та символічне значення мовою поезії.</w:t>
      </w:r>
    </w:p>
    <w:p>
      <w:pPr/>
      <w:r>
        <w:rPr>
          <w:color w:val="C00000"/>
          <w:b w:val="1"/>
          <w:bCs w:val="1"/>
        </w:rPr>
        <w:t xml:space="preserve">9. ПЕРШИЙ ВІРШ ЖАНРУ "ХОЛІ-БІБЛІРИКА".</w:t>
      </w:r>
    </w:p>
    <w:p>
      <w:pPr/>
      <w:r>
        <w:rPr>
          <w:b w:val="1"/>
          <w:bCs w:val="1"/>
        </w:rPr>
        <w:t xml:space="preserve">"Книга, що говорить"</w:t>
      </w:r>
    </w:p>
    <w:p>
      <w:pPr/>
      <w:r>
        <w:rPr/>
        <w:t xml:space="preserve">Не просто книга — світло крізь віки,</w:t>
      </w:r>
    </w:p>
    <w:p>
      <w:pPr/>
      <w:r>
        <w:rPr/>
        <w:t xml:space="preserve">Де кожен ряд — мов подих Божої любові.</w:t>
      </w:r>
    </w:p>
    <w:p>
      <w:pPr/>
      <w:r>
        <w:rPr/>
        <w:t xml:space="preserve">В ній правда сяє серед темряви й тривоги,</w:t>
      </w:r>
    </w:p>
    <w:p>
      <w:pPr/>
      <w:r>
        <w:rPr/>
        <w:t xml:space="preserve">А мудрість сходить тихо до руки.</w:t>
      </w:r>
    </w:p>
    <w:p>
      <w:pPr/>
      <w:r>
        <w:rPr/>
        <w:t xml:space="preserve"> </w:t>
      </w:r>
    </w:p>
    <w:p>
      <w:pPr/>
      <w:r>
        <w:rPr/>
        <w:t xml:space="preserve">Від Буття — до слави Одкровення,</w:t>
      </w:r>
    </w:p>
    <w:p>
      <w:pPr/>
      <w:r>
        <w:rPr/>
        <w:t xml:space="preserve">Лунає голос істини живий.</w:t>
      </w:r>
    </w:p>
    <w:p>
      <w:pPr/>
      <w:r>
        <w:rPr/>
        <w:t xml:space="preserve">В нім заклик вірити, любити і прощати,</w:t>
      </w:r>
    </w:p>
    <w:p>
      <w:pPr/>
      <w:r>
        <w:rPr/>
        <w:t xml:space="preserve">Щоб серцем стати перед Богом щирим.</w:t>
      </w:r>
    </w:p>
    <w:p>
      <w:pPr/>
      <w:r>
        <w:rPr/>
        <w:t xml:space="preserve"> </w:t>
      </w:r>
    </w:p>
    <w:p>
      <w:pPr/>
      <w:r>
        <w:rPr/>
        <w:t xml:space="preserve">Тут Ной будує ковчег серед дощу,</w:t>
      </w:r>
    </w:p>
    <w:p>
      <w:pPr/>
      <w:r>
        <w:rPr/>
        <w:t xml:space="preserve">Авраам довірив шлях Господній.</w:t>
      </w:r>
    </w:p>
    <w:p>
      <w:pPr/>
      <w:r>
        <w:rPr/>
        <w:t xml:space="preserve">Мойсей веде народ крізь море й пустелю,</w:t>
      </w:r>
    </w:p>
    <w:p>
      <w:pPr/>
      <w:r>
        <w:rPr/>
        <w:t xml:space="preserve">А пророки бережуть надію в слові.</w:t>
      </w:r>
    </w:p>
    <w:p>
      <w:pPr/>
      <w:r>
        <w:rPr/>
        <w:t xml:space="preserve"> </w:t>
      </w:r>
    </w:p>
    <w:p>
      <w:pPr/>
      <w:r>
        <w:rPr/>
        <w:t xml:space="preserve">На пагорбі Христос промовив: "Любіть",</w:t>
      </w:r>
    </w:p>
    <w:p>
      <w:pPr/>
      <w:r>
        <w:rPr/>
        <w:t xml:space="preserve">Не силою, а милістю спасається людина.</w:t>
      </w:r>
    </w:p>
    <w:p>
      <w:pPr/>
      <w:r>
        <w:rPr/>
        <w:t xml:space="preserve">Його хрест став мостом між небом і землею,</w:t>
      </w:r>
    </w:p>
    <w:p>
      <w:pPr/>
      <w:r>
        <w:rPr/>
        <w:t xml:space="preserve">А воскресіння — перемогою життя.</w:t>
      </w:r>
    </w:p>
    <w:p>
      <w:pPr/>
      <w:r>
        <w:rPr/>
        <w:t xml:space="preserve"> </w:t>
      </w:r>
    </w:p>
    <w:p>
      <w:pPr/>
      <w:r>
        <w:rPr/>
        <w:t xml:space="preserve">Я не переписую Святе Письмо —</w:t>
      </w:r>
    </w:p>
    <w:p>
      <w:pPr/>
      <w:r>
        <w:rPr/>
        <w:t xml:space="preserve">Лише вдивляюсь у його безмежну глибину.</w:t>
      </w:r>
    </w:p>
    <w:p>
      <w:pPr/>
      <w:r>
        <w:rPr/>
        <w:t xml:space="preserve">Бо кожен вірш — це крок до розуміння,</w:t>
      </w:r>
    </w:p>
    <w:p>
      <w:pPr/>
      <w:r>
        <w:rPr/>
        <w:t xml:space="preserve">А кожне слово — відлуння Божої науки.</w:t>
      </w:r>
    </w:p>
    <w:p>
      <w:pPr/>
      <w:r>
        <w:rPr/>
        <w:t xml:space="preserve"> </w:t>
      </w:r>
    </w:p>
    <w:p>
      <w:pPr/>
      <w:r>
        <w:rPr/>
        <w:t xml:space="preserve">Нехай поезія не стане замість Книги,</w:t>
      </w:r>
    </w:p>
    <w:p>
      <w:pPr/>
      <w:r>
        <w:rPr/>
        <w:t xml:space="preserve">Лиш відкриває серце до її сторінок.</w:t>
      </w:r>
    </w:p>
    <w:p>
      <w:pPr/>
      <w:r>
        <w:rPr/>
        <w:t xml:space="preserve">Бо Холі-Біблірика — це шлях пошуку світла,</w:t>
      </w:r>
    </w:p>
    <w:p>
      <w:pPr/>
      <w:r>
        <w:rPr/>
        <w:t xml:space="preserve">Де Біблія промовляє мовою поезії.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"Холі-біблірика" — Ярослав Брунько</dc:title>
  <dc:description/>
  <dc:subject/>
  <cp:keywords/>
  <cp:category/>
  <cp:lastModifiedBy/>
  <dcterms:created xsi:type="dcterms:W3CDTF">2026-08-01T17:05:37+03:00</dcterms:created>
  <dcterms:modified xsi:type="dcterms:W3CDTF">2026-08-01T17:05:37+03:00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