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Літературний жанр "еко-раціо"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Брунько</w:t>
      </w:r>
    </w:p>
    <w:p>
      <w:pPr/>
      <w:r>
        <w:rPr>
          <w:i w:val="1"/>
          <w:iCs w:val="1"/>
        </w:rPr>
        <w:t xml:space="preserve">*(взагалі еко-раціо – це піджанр кватрораціо, однак з 25 квітня 2026 року – це повноцінний літературний жанр)</w:t>
      </w:r>
    </w:p>
    <w:p>
      <w:pPr/>
      <w:r>
        <w:rPr>
          <w:b w:val="1"/>
          <w:bCs w:val="1"/>
        </w:rPr>
        <w:t xml:space="preserve"> </w:t>
      </w:r>
      <w:r>
        <w:rPr>
          <w:color w:val="EE0000"/>
          <w:b w:val="1"/>
          <w:bCs w:val="1"/>
        </w:rPr>
        <w:t xml:space="preserve">Еко-раціо</w:t>
      </w:r>
      <w:r>
        <w:rPr>
          <w:color w:val="EE0000"/>
        </w:rPr>
        <w:t xml:space="preserve"> (</w:t>
      </w:r>
      <w:r>
        <w:rPr>
          <w:color w:val="EE0000"/>
          <w:b w:val="1"/>
          <w:bCs w:val="1"/>
        </w:rPr>
        <w:t xml:space="preserve">ratio — розум/спосіб</w:t>
      </w:r>
      <w:r>
        <w:rPr>
          <w:color w:val="EE0000"/>
        </w:rPr>
        <w:t xml:space="preserve">)</w:t>
      </w:r>
      <w:r>
        <w:rPr/>
        <w:t xml:space="preserve">— це жанр інтелектуальної прагматичної поезії, що виник на базі кватрораціо. Він фокусується на трансформації екологічних викликів у раціональні управлінські та економічні рішення через форму строгого чотиривірша.</w:t>
      </w:r>
    </w:p>
    <w:p>
      <w:pPr/>
      <w:r>
        <w:rPr>
          <w:color w:val="00B0F0"/>
          <w:b w:val="1"/>
          <w:bCs w:val="1"/>
          <w:u w:val="single"/>
        </w:rPr>
        <w:t xml:space="preserve">АВТОР ЖАНРУ</w:t>
      </w:r>
      <w:r>
        <w:rPr>
          <w:u w:val="single"/>
        </w:rPr>
        <w:t xml:space="preserve">: Брунько Ярослав Олександрович</w:t>
      </w:r>
    </w:p>
    <w:p>
      <w:pPr/>
      <w:r>
        <w:rPr>
          <w:color w:val="00B0F0"/>
          <w:b w:val="1"/>
          <w:bCs w:val="1"/>
          <w:u w:val="single"/>
        </w:rPr>
        <w:t xml:space="preserve">КЛЮЧОВА ДАТА</w:t>
      </w:r>
      <w:r>
        <w:rPr>
          <w:u w:val="single"/>
        </w:rPr>
        <w:t xml:space="preserve">: 25 квітня 2026 рік</w:t>
      </w:r>
      <w:r>
        <w:rPr/>
        <w:t xml:space="preserve"> – перетворення піджанру "еко-раціо" у повноцінний літературний жанр.</w:t>
      </w:r>
    </w:p>
    <w:p>
      <w:pPr/>
      <w:r>
        <w:rPr>
          <w:color w:val="00B050"/>
          <w:b w:val="1"/>
          <w:bCs w:val="1"/>
        </w:rPr>
        <w:t xml:space="preserve">Філософська концепція</w:t>
      </w:r>
    </w:p>
    <w:p>
      <w:pPr/>
      <w:r>
        <w:rPr/>
        <w:t xml:space="preserve">На відміну від традиційної еко-поезії, Еко-раціо відкидає емоційну рефлексію, алармізм та метафоричність.</w:t>
      </w:r>
    </w:p>
    <w:p>
      <w:pPr/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Екологія як менеджмент:</w:t>
      </w:r>
      <w:r>
        <w:rPr/>
        <w:t xml:space="preserve"> Природа розглядається не як об'єкт милування, а як сукупність ресурсів та ризиків, що потребують логічного регулювання.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Відмова від апокаліпсису:</w:t>
      </w:r>
      <w:r>
        <w:rPr/>
        <w:t xml:space="preserve"> Замість залякування катастрофою, жанр пропонує інженерний або законодавчий вихід із кризи.</w:t>
      </w:r>
    </w:p>
    <w:p>
      <w:pPr/>
      <w:r>
        <w:rPr>
          <w:color w:val="00B050"/>
          <w:b w:val="1"/>
          <w:bCs w:val="1"/>
        </w:rPr>
        <w:t xml:space="preserve">Ключові характеристики</w:t>
      </w:r>
    </w:p>
    <w:p>
      <w:pPr/>
      <w:r>
        <w:rPr>
          <w:b w:val="1"/>
          <w:bCs w:val="1"/>
        </w:rPr>
        <w:t xml:space="preserve">Структурна формула:</w:t>
      </w:r>
      <w:r>
        <w:rPr/>
        <w:t xml:space="preserve"> твір складається рівно з </w:t>
      </w:r>
      <w:r>
        <w:rPr>
          <w:b w:val="1"/>
          <w:bCs w:val="1"/>
        </w:rPr>
        <w:t xml:space="preserve">4 рядків</w:t>
      </w:r>
      <w:r>
        <w:rPr/>
        <w:t xml:space="preserve">.</w:t>
      </w:r>
    </w:p>
    <w:p>
      <w:pPr/>
      <w:r>
        <w:rPr>
          <w:b w:val="1"/>
          <w:bCs w:val="1"/>
        </w:rPr>
        <w:t xml:space="preserve">Відсутність рими:</w:t>
      </w:r>
      <w:r>
        <w:rPr/>
        <w:t xml:space="preserve"> використовується білий вірш або верлібр для підкреслення "документальності" та точності думки.</w:t>
      </w:r>
    </w:p>
    <w:p>
      <w:pPr/>
      <w:r>
        <w:rPr>
          <w:b w:val="1"/>
          <w:bCs w:val="1"/>
        </w:rPr>
        <w:t xml:space="preserve">Об'єкт аналізу:</w:t>
      </w:r>
      <w:r>
        <w:rPr/>
        <w:t xml:space="preserve"> виключно екологічна політика, ресурсна економіка та сталий розвиток.</w:t>
      </w:r>
    </w:p>
    <w:p>
      <w:pPr/>
      <w:r>
        <w:rPr>
          <w:color w:val="00B050"/>
          <w:b w:val="1"/>
          <w:bCs w:val="1"/>
        </w:rPr>
        <w:t xml:space="preserve">Алгоритм побудови</w:t>
      </w:r>
    </w:p>
    <w:p>
      <w:pPr/>
      <w:r>
        <w:rPr/>
        <w:t xml:space="preserve">Жанр Еко-раціо наслідує діалектичну будову кватрораціо, адаптовану під екологічну проблематику:</w:t>
      </w:r>
    </w:p>
    <w:p>
      <w:pPr/>
      <w:r>
        <w:rPr>
          <w:b w:val="1"/>
          <w:bCs w:val="1"/>
        </w:rPr>
        <w:t xml:space="preserve">Рядок 1: Екологічна деструкція.</w:t>
      </w:r>
      <w:r>
        <w:rPr/>
        <w:t xml:space="preserve"> Констатація антропогенного впливу або системної помилки.</w:t>
      </w:r>
    </w:p>
    <w:p>
      <w:pPr/>
      <w:r>
        <w:rPr>
          <w:b w:val="1"/>
          <w:bCs w:val="1"/>
        </w:rPr>
        <w:t xml:space="preserve">Рядок 2: Наслідок-дестабілізатор.</w:t>
      </w:r>
      <w:r>
        <w:rPr/>
        <w:t xml:space="preserve"> Опис того, як ця проблема руйнує економічну чи соціальну стабільність.</w:t>
      </w:r>
    </w:p>
    <w:p>
      <w:pPr/>
      <w:r>
        <w:rPr>
          <w:b w:val="1"/>
          <w:bCs w:val="1"/>
        </w:rPr>
        <w:t xml:space="preserve">Рядок 3: Раціональна дія.</w:t>
      </w:r>
      <w:r>
        <w:rPr/>
        <w:t xml:space="preserve"> Пропозиція конкретного механізму вирішення (закон, технологія, фінансовий інструмент).</w:t>
      </w:r>
    </w:p>
    <w:p>
      <w:pPr/>
      <w:r>
        <w:rPr>
          <w:b w:val="1"/>
          <w:bCs w:val="1"/>
        </w:rPr>
        <w:t xml:space="preserve">Рядок 4: Вектор стабільності.</w:t>
      </w:r>
      <w:r>
        <w:rPr/>
        <w:t xml:space="preserve"> Очікуваний результат, що забезпечує сталість системи.</w:t>
      </w:r>
    </w:p>
    <w:p>
      <w:pPr/>
      <w:r>
        <w:rPr>
          <w:color w:val="00B050"/>
          <w:b w:val="1"/>
          <w:bCs w:val="1"/>
        </w:rPr>
        <w:t xml:space="preserve">Приклад твору в жанрі Еко-раціо:</w:t>
      </w:r>
    </w:p>
    <w:p>
      <w:pPr/>
      <w:r>
        <w:rPr>
          <w:b w:val="1"/>
          <w:bCs w:val="1"/>
        </w:rPr>
        <w:t xml:space="preserve">"Про циклічну економіку"</w:t>
      </w:r>
    </w:p>
    <w:p>
      <w:pPr/>
      <w:r>
        <w:rPr/>
        <w:t xml:space="preserve">Надмірне споживання виснажує запаси рідкоземельних металів,</w:t>
      </w:r>
    </w:p>
    <w:p>
      <w:pPr/>
      <w:r>
        <w:rPr/>
        <w:t xml:space="preserve">Стихійні звалища електроніки отруюють підземні горизонти.</w:t>
      </w:r>
    </w:p>
    <w:p>
      <w:pPr/>
      <w:r>
        <w:rPr/>
        <w:t xml:space="preserve">Законодавче закріплення повної рециркуляції компонентів</w:t>
      </w:r>
    </w:p>
    <w:p>
      <w:pPr/>
      <w:r>
        <w:rPr/>
        <w:t xml:space="preserve">Перетворить відходи на стратегічний ресурс виробництва.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648F5F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Літературний жанр "еко-раціо" — Ярослав Брунько</dc:title>
  <dc:description/>
  <dc:subject/>
  <cp:keywords/>
  <cp:category/>
  <cp:lastModifiedBy/>
  <dcterms:created xsi:type="dcterms:W3CDTF">2026-04-27T16:44:08+03:00</dcterms:created>
  <dcterms:modified xsi:type="dcterms:W3CDTF">2026-04-27T16:44:08+03:00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