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збірник творів у жанрі "кватрораціо"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</w:rPr>
        <w:t xml:space="preserve">"Про екологічну політику"</w:t>
      </w:r>
    </w:p>
    <w:p>
      <w:pPr/>
      <w:r>
        <w:rPr/>
        <w:t xml:space="preserve">Промислові гіганти ігнорують квоти на викиди вуглецю,</w:t>
      </w:r>
    </w:p>
    <w:p>
      <w:pPr/>
      <w:r>
        <w:rPr/>
        <w:t xml:space="preserve">Кліматична криза перетворює родючі землі на пустелі.</w:t>
      </w:r>
    </w:p>
    <w:p>
      <w:pPr/>
      <w:r>
        <w:rPr/>
        <w:t xml:space="preserve">Пряма фінансова відповідальність корпорацій за екоцид</w:t>
      </w:r>
    </w:p>
    <w:p>
      <w:pPr/>
      <w:r>
        <w:rPr/>
        <w:t xml:space="preserve">Змусить інвестувати в зелений водень замість штрафів.</w:t>
      </w:r>
    </w:p>
    <w:p>
      <w:pPr/>
    </w:p>
    <w:p>
      <w:pPr/>
      <w:r>
        <w:rPr>
          <w:b w:val="1"/>
          <w:bCs w:val="1"/>
        </w:rPr>
        <w:t xml:space="preserve">"Про реформу глобального арбітражу"</w:t>
      </w:r>
    </w:p>
    <w:p>
      <w:pPr/>
      <w:r>
        <w:rPr>
          <w:i w:val="1"/>
          <w:iCs w:val="1"/>
        </w:rPr>
        <w:t xml:space="preserve">(Питання паралічу міжнародних інституцій та права вето)</w:t>
      </w:r>
    </w:p>
    <w:p>
      <w:pPr/>
      <w:r>
        <w:rPr/>
        <w:t xml:space="preserve">Архітектура безпеки паралізована правом вето агресора,</w:t>
      </w:r>
    </w:p>
    <w:p>
      <w:pPr/>
      <w:r>
        <w:rPr/>
        <w:t xml:space="preserve">Міжнародне право перетворилось на декларацію без санкцій.</w:t>
      </w:r>
    </w:p>
    <w:p>
      <w:pPr/>
      <w:r>
        <w:rPr/>
        <w:t xml:space="preserve">Автоматичне призупинення повноважень за акти неспровокованої війни Поверне світовому порядку дієвість та рівність перед законом.</w:t>
      </w:r>
    </w:p>
    <w:p>
      <w:pPr/>
    </w:p>
    <w:p>
      <w:pPr/>
      <w:r>
        <w:rPr>
          <w:b w:val="1"/>
          <w:bCs w:val="1"/>
        </w:rPr>
        <w:t xml:space="preserve">"Про стратегічний ядерний паритет"</w:t>
      </w:r>
    </w:p>
    <w:p>
      <w:pPr/>
      <w:r>
        <w:rPr>
          <w:i w:val="1"/>
          <w:iCs w:val="1"/>
        </w:rPr>
        <w:t xml:space="preserve">(Питання розмивання порогу застосування зброї масового ураження)</w:t>
      </w:r>
    </w:p>
    <w:p>
      <w:pPr/>
      <w:r>
        <w:rPr/>
        <w:t xml:space="preserve">Ерозія договорів про контроль розмиває поріг застосування зброї,</w:t>
      </w:r>
    </w:p>
    <w:p>
      <w:pPr/>
      <w:r>
        <w:rPr/>
        <w:t xml:space="preserve">Нові гравці прагнуть паритету через неконтрольовано накопичення. Глобальний моніторинг пускових шахт через супутниковий ШІ Унеможливить приховане розгортання та забезпечить превентивність.</w:t>
      </w:r>
    </w:p>
    <w:p>
      <w:pPr/>
    </w:p>
    <w:p>
      <w:pPr/>
      <w:r>
        <w:rPr>
          <w:b w:val="1"/>
          <w:bCs w:val="1"/>
        </w:rPr>
        <w:t xml:space="preserve">"Про ресурсну суб'єктність"</w:t>
      </w:r>
    </w:p>
    <w:p>
      <w:pPr/>
      <w:r>
        <w:rPr>
          <w:i w:val="1"/>
          <w:iCs w:val="1"/>
        </w:rPr>
        <w:t xml:space="preserve">(Питання енергетичної безпеки та монополії на критичну сировину)</w:t>
      </w:r>
    </w:p>
    <w:p>
      <w:pPr/>
      <w:r>
        <w:rPr/>
        <w:t xml:space="preserve">Монополія на рідкоземельні метали стає інструментом шантажу, Технологічний розвиток залежить від примх авторитарних постачальників. Створення диверсифікованих альянсів видобутку та переробки</w:t>
      </w:r>
    </w:p>
    <w:p>
      <w:pPr/>
      <w:r>
        <w:rPr/>
        <w:t xml:space="preserve">Збалансує ринок і позбавить ресурси статусу політичної зброї.</w:t>
      </w:r>
    </w:p>
    <w:p>
      <w:pPr/>
    </w:p>
    <w:p>
      <w:pPr/>
      <w:r>
        <w:rPr>
          <w:b w:val="1"/>
          <w:bCs w:val="1"/>
        </w:rPr>
        <w:t xml:space="preserve">"Про цифрові кордони та гібридну агресію"</w:t>
      </w:r>
    </w:p>
    <w:p>
      <w:pPr/>
      <w:r>
        <w:rPr>
          <w:i w:val="1"/>
          <w:iCs w:val="1"/>
        </w:rPr>
        <w:t xml:space="preserve">(Питання кібервійн та ідентифікації нападника)</w:t>
      </w:r>
    </w:p>
    <w:p>
      <w:pPr/>
      <w:r>
        <w:rPr/>
        <w:t xml:space="preserve">Анонімні атаки на енергосистеми руйнують тил без оголошення війни, Юридична невизначеність агресії дозволяє уникати відплати.</w:t>
      </w:r>
    </w:p>
    <w:p>
      <w:pPr/>
      <w:r>
        <w:rPr/>
        <w:t xml:space="preserve">Визнання цифрового вторгнення актом збройного нападу</w:t>
      </w:r>
    </w:p>
    <w:p>
      <w:pPr/>
      <w:r>
        <w:rPr/>
        <w:t xml:space="preserve">Дозволить застосовувати колективну оборону в кіберпросторі.</w:t>
      </w:r>
    </w:p>
    <w:p>
      <w:pPr/>
    </w:p>
    <w:p>
      <w:pPr/>
      <w:r>
        <w:rPr>
          <w:b w:val="1"/>
          <w:bCs w:val="1"/>
        </w:rPr>
        <w:t xml:space="preserve">"Про прозорість державного управління"</w:t>
      </w:r>
    </w:p>
    <w:p>
      <w:pPr/>
      <w:r>
        <w:rPr/>
        <w:t xml:space="preserve">Корупційні схеми проникають у державні інституції та спотворюють ухвалення рішень.</w:t>
      </w:r>
    </w:p>
    <w:p>
      <w:pPr/>
      <w:r>
        <w:rPr/>
        <w:t xml:space="preserve">Недовіра громадян зростає через відсутність контролю за витрачанням бюджетних коштів.</w:t>
      </w:r>
    </w:p>
    <w:p>
      <w:pPr/>
      <w:r>
        <w:rPr/>
        <w:t xml:space="preserve">Запровадження повної цифрової прозорості державних закупівель і відкритих реєстрів рішень</w:t>
      </w:r>
    </w:p>
    <w:p>
      <w:pPr/>
      <w:r>
        <w:rPr/>
        <w:t xml:space="preserve">Забезпечить підзвітність влади та відновлення суспільної довіри.</w:t>
      </w:r>
    </w:p>
    <w:p>
      <w:pPr/>
    </w:p>
    <w:p>
      <w:pPr/>
      <w:r>
        <w:rPr>
          <w:b w:val="1"/>
          <w:bCs w:val="1"/>
        </w:rPr>
        <w:t xml:space="preserve">"Про реформу освіти"</w:t>
      </w:r>
    </w:p>
    <w:p>
      <w:pPr/>
      <w:r>
        <w:rPr/>
        <w:t xml:space="preserve">Освітня система перевантажена застарілими методиками, що не відповідають потребам сучасної економіки.</w:t>
      </w:r>
    </w:p>
    <w:p>
      <w:pPr/>
      <w:r>
        <w:rPr/>
        <w:t xml:space="preserve">Учні втрачають мотивацію через розрив між теорією та практичними навичками.</w:t>
      </w:r>
    </w:p>
    <w:p>
      <w:pPr/>
      <w:r>
        <w:rPr/>
        <w:t xml:space="preserve">Перехід до компетентнісного навчання з акцентом на критичне мислення та проєктну діяльність</w:t>
      </w:r>
    </w:p>
    <w:p>
      <w:pPr/>
      <w:r>
        <w:rPr/>
        <w:t xml:space="preserve">Створить адаптивну молодь, здатну ефективно діяти в умовах змінного ринку праці.</w:t>
      </w:r>
    </w:p>
    <w:p>
      <w:pPr/>
    </w:p>
    <w:p>
      <w:pPr/>
      <w:r>
        <w:rPr>
          <w:b w:val="1"/>
          <w:bCs w:val="1"/>
        </w:rPr>
        <w:t xml:space="preserve">"Про стабільність інформаційного простору"</w:t>
      </w:r>
    </w:p>
    <w:p>
      <w:pPr/>
      <w:r>
        <w:rPr/>
        <w:t xml:space="preserve">Інформаційний простір перевантажений дезінформацією, що впливає на політичні рішення громадян.</w:t>
      </w:r>
    </w:p>
    <w:p>
      <w:pPr/>
      <w:r>
        <w:rPr/>
        <w:t xml:space="preserve">Алгоритми соціальних мереж посилюють поляризацію суспільства через інформаційні бульбашки.</w:t>
      </w:r>
    </w:p>
    <w:p>
      <w:pPr/>
      <w:r>
        <w:rPr/>
        <w:t xml:space="preserve">Впровадження стандартів медіаграмотності та прозорих алгоритмів контенту</w:t>
      </w:r>
    </w:p>
    <w:p>
      <w:pPr/>
      <w:r>
        <w:rPr/>
        <w:t xml:space="preserve">Зменшить рівень маніпуляцій і сприятиме раціональному суспільному діалогу.</w:t>
      </w:r>
    </w:p>
    <w:p>
      <w:pPr/>
    </w:p>
    <w:p>
      <w:pPr/>
      <w:r>
        <w:rPr>
          <w:b w:val="1"/>
          <w:bCs w:val="1"/>
        </w:rPr>
        <w:t xml:space="preserve">"Про міграцію молоді"</w:t>
      </w:r>
    </w:p>
    <w:p>
      <w:pPr/>
      <w:r>
        <w:rPr/>
        <w:t xml:space="preserve">Масовий виїзд молоді за кордон послаблює демографічний та економічний потенціал країни.</w:t>
      </w:r>
    </w:p>
    <w:p>
      <w:pPr/>
      <w:r>
        <w:rPr/>
        <w:t xml:space="preserve">Відсутність перспектив на внутрішньому ринку праці стимулює трудову міграцію.</w:t>
      </w:r>
    </w:p>
    <w:p>
      <w:pPr/>
      <w:r>
        <w:rPr/>
        <w:t xml:space="preserve">Створення конкурентних умов праці та інвестицій у високотехнологічні сектори</w:t>
      </w:r>
    </w:p>
    <w:p>
      <w:pPr/>
      <w:r>
        <w:rPr/>
        <w:t xml:space="preserve">Зменшить відтік кадрів і сприятиме внутрішньому розвитку держави.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збірник творів у жанрі "кватрораціо" — Ярослав Брунько</dc:title>
  <dc:description/>
  <dc:subject/>
  <cp:keywords/>
  <cp:category/>
  <cp:lastModifiedBy/>
  <dcterms:created xsi:type="dcterms:W3CDTF">2026-04-20T00:45:38+03:00</dcterms:created>
  <dcterms:modified xsi:type="dcterms:W3CDTF">2026-04-20T00:45:38+03:00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