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Місто 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</w:p>
    <w:p>
      <w:pPr/>
      <w:r>
        <w:rPr>
          <w:i/>
          <w:iCs/>
        </w:rPr>
        <w:t xml:space="preserve">Никита Рязанский строил</w:t>
      </w:r>
    </w:p>
    <w:p>
      <w:pPr/>
    </w:p>
    <w:p>
      <w:pPr/>
    </w:p>
    <w:p>
      <w:pPr/>
      <w:r>
        <w:rPr>
          <w:i/>
          <w:iCs/>
        </w:rPr>
        <w:t xml:space="preserve">город, и ему не хватило гвоздя.</w:t>
      </w:r>
    </w:p>
    <w:p>
      <w:pPr/>
    </w:p>
    <w:p>
      <w:pPr/>
    </w:p>
    <w:p>
      <w:pPr/>
      <w:r>
        <w:rPr>
          <w:i/>
          <w:iCs/>
        </w:rPr>
        <w:t xml:space="preserve">Б.Г.</w:t>
      </w:r>
    </w:p>
    <w:p>
      <w:pPr/>
    </w:p>
    <w:p>
      <w:pPr/>
      <w:r>
        <w:rPr/>
        <w:t xml:space="preserve">Це майже Париж. І дядько з акордеоном під липою. Блискучі назви з наголосом на останньому складі. Особисто я люблю слово "ковбаса", хоча воно не має в собі жодної вишуканості... Але ж це майже Париж, і  любов до ковбаси наврядче допоможе мені втриматися на високих підборах посеред вулиці. Порівняння з Парижем, банальні й вульгарні, як рожева з перламутром помада на блідому блакитноокому дівочому обличчі. Але ж дядько з акордеоном був... Бонжур, Іван Іванович! Пардон, я трохи спізнилася... Та це ж нічого... Це ж майже Париж... Це майже паризьке сміття і майже не російські слова... Невже французькі бомжі справді такі, як показують у кіно?</w:t>
      </w:r>
    </w:p>
    <w:p>
      <w:pPr/>
      <w:r>
        <w:rPr/>
        <w:t xml:space="preserve">Посеред площі, якраз під пам'ятником бездітного дідуся,  — мітинг: вигуки, плакати, "даёшь!". Партія тих, хто носить джинси за сто гривень.</w:t>
      </w:r>
    </w:p>
    <w:p>
      <w:pPr/>
      <w:r>
        <w:rPr/>
        <w:t xml:space="preserve">Вчора мені сказали, що в 2300 році владу на планеті захоплять собаки. Прости мені, Тузик, гріхи мої... В записнику підкреслено: "Купити два кілограми кісток".</w:t>
      </w:r>
    </w:p>
    <w:p>
      <w:pPr/>
      <w:r>
        <w:rPr/>
        <w:t xml:space="preserve">І Париж тут зовсім ні до чого. Я читаю книгу з синьою палітуркою... "В світлицю зайшла сама господиня, а з нею ще якісь два панкИ". Краще б "два пАнки". Хой, Париж! А на акордеоні, здається, панк-рок ще ніхто не грав...</w:t>
      </w:r>
    </w:p>
    <w:p>
      <w:pPr/>
      <w:r>
        <w:rPr/>
        <w:t xml:space="preserve">Усе в ажурі,</w:t>
      </w:r>
    </w:p>
    <w:p>
      <w:pPr/>
      <w:r>
        <w:rPr/>
        <w:t xml:space="preserve">Жуль і Жанна тет-а-тет</w:t>
      </w:r>
    </w:p>
    <w:p>
      <w:pPr/>
      <w:r>
        <w:rPr/>
        <w:t xml:space="preserve">У ресторані їдять суфле.</w:t>
      </w:r>
    </w:p>
    <w:p>
      <w:pPr/>
    </w:p>
    <w:p>
      <w:pPr/>
      <w:r>
        <w:rPr/>
        <w:t xml:space="preserve">Увечері Держпром мріє стати Ейфелевою вежею, а пиріжок з капустою в моїй кишені — круасаном. Дядька під липою вже немає, але музику ще чути. Вічний бронзовий дідусь починає шкодувати, що свого часу їздив до Лондона, а не до Парижа. Єлисейська лінія метро везе мене додому...Сьогодні світ шершелив ля фаму, а ля фама шершелила світ. Хто кого знайшов — невідомо. Вдома нікого... Але хтось же повинен бути! Зараз буде гарячий чай... Майже північ. І хтось обов'язково не спить цієї паризької ночі й бачить, як речі змінють свої назви. Це майже Рим? Мадрид? Нью-Йорк? Прага? Токіо? Каїр? Годинник б'є (Лон) дон— дон— дон (не забути парасолю, вранці піде дощ).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Місто Х — Марія Козиренко</dc:title>
  <dc:description/>
  <dc:subject/>
  <cp:keywords/>
  <cp:category/>
  <cp:lastModifiedBy/>
  <dcterms:created xsi:type="dcterms:W3CDTF">2022-10-07T08:00:54+03:00</dcterms:created>
  <dcterms:modified xsi:type="dcterms:W3CDTF">2022-10-07T08:00:54+03:00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