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Тигран і Микита, шістнадцятивічні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 червні 2023 року російські окупанти в Бердянську вбили двох підлітків — 16-річних Тиграна Оганнісяна та Микиту Ханганова, яких підозрювали у підготовці диверсії на залізниці.</w:t>
      </w:r>
    </w:p>
    <w:p>
      <w:pPr/>
      <w:r>
        <w:rPr>
          <w:i w:val="1"/>
          <w:iCs w:val="1"/>
        </w:rPr>
        <w:t xml:space="preserve">Відважних друзів застрелили снайпери: Микита був вбитий пострілом у голову, а Тигран – у серце…</w:t>
      </w:r>
    </w:p>
    <w:p>
      <w:pPr/>
      <w:r>
        <w:rPr>
          <w:i w:val="1"/>
          <w:iCs w:val="1"/>
        </w:rPr>
        <w:t xml:space="preserve">На превеликий жаль, рідні й досі не одержали тіла загиблих хлопчиків.</w:t>
      </w:r>
    </w:p>
    <w:p>
      <w:pPr/>
      <w:r>
        <w:rPr>
          <w:i w:val="1"/>
          <w:iCs w:val="1"/>
        </w:rPr>
        <w:t xml:space="preserve">16-річні герої нагороджені орденом Свободи.</w:t>
      </w:r>
    </w:p>
    <w:p>
      <w:pPr/>
    </w:p>
    <w:p>
      <w:pPr/>
      <w:r>
        <w:rPr/>
        <w:t xml:space="preserve">На двох — тридцять два:</w:t>
      </w:r>
    </w:p>
    <w:p>
      <w:pPr/>
      <w:r>
        <w:rPr/>
        <w:t xml:space="preserve">ще жити й жити!</w:t>
      </w:r>
    </w:p>
    <w:p>
      <w:pPr/>
      <w:r>
        <w:rPr/>
        <w:t xml:space="preserve">Для тебе сонце, небо й трава,</w:t>
      </w:r>
    </w:p>
    <w:p>
      <w:pPr/>
      <w:r>
        <w:rPr/>
        <w:t xml:space="preserve">щоб землю спраглу любов'ю покрити…</w:t>
      </w:r>
    </w:p>
    <w:p>
      <w:pPr/>
    </w:p>
    <w:p>
      <w:pPr/>
      <w:r>
        <w:rPr/>
        <w:t xml:space="preserve">Та подвиг не питає віку:</w:t>
      </w:r>
    </w:p>
    <w:p>
      <w:pPr/>
      <w:r>
        <w:rPr/>
        <w:t xml:space="preserve">цей заховавсь, мов у кокон в схрон,</w:t>
      </w:r>
    </w:p>
    <w:p>
      <w:pPr/>
      <w:r>
        <w:rPr/>
        <w:t xml:space="preserve">той завіявся десь, як вітер,</w:t>
      </w:r>
    </w:p>
    <w:p>
      <w:pPr/>
      <w:r>
        <w:rPr/>
        <w:t xml:space="preserve">а хтось у шістнадцять — герой.</w:t>
      </w:r>
    </w:p>
    <w:p>
      <w:pPr/>
    </w:p>
    <w:p>
      <w:pPr/>
      <w:r>
        <w:rPr/>
        <w:t xml:space="preserve">Але героїв нікому не вбити,</w:t>
      </w:r>
    </w:p>
    <w:p>
      <w:pPr/>
      <w:r>
        <w:rPr/>
        <w:t xml:space="preserve">вони не гинуть від снайперських ран!</w:t>
      </w:r>
    </w:p>
    <w:p>
      <w:pPr/>
      <w:r>
        <w:rPr/>
        <w:t xml:space="preserve">Шістнадцятирічні Тигран і Микита.</w:t>
      </w:r>
    </w:p>
    <w:p>
      <w:pPr/>
      <w:r>
        <w:rPr/>
        <w:t xml:space="preserve">Шістнадцятивічні Микита й Тигран.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Тигран і Микита, шістнадцятивічні — Юрій Гундарів</dc:title>
  <dc:description/>
  <dc:subject/>
  <cp:keywords/>
  <cp:category/>
  <cp:lastModifiedBy/>
  <dcterms:created xsi:type="dcterms:W3CDTF">2026-02-15T14:31:50+02:00</dcterms:created>
  <dcterms:modified xsi:type="dcterms:W3CDTF">2026-02-15T14:31:50+02:00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