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Кавказ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Автор присвячує поему своєму другові Якову де Бельману, який загинув на Кавказі. За легендою саме у Кавказьких горах було прикуто Прометея. В образі античного героя автор уособлює народ України, якого щодня карає орел – символ російського самодержавства:</w:t>
      </w:r>
    </w:p>
    <w:p>
      <w:pPr/>
      <w:r>
        <w:rPr/>
        <w:t xml:space="preserve">"Споконвіку Прометея / Там орел карає, / Що день божий добрі ребра / Й серце розбиває. / Розбиває, та не вип’є / Живущої крові — / Воно знову оживає / І сміється знову".</w:t>
      </w:r>
    </w:p>
    <w:p>
      <w:pPr/>
      <w:r>
        <w:rPr/>
        <w:t xml:space="preserve">Автор вірить, що ворогові не вдасться пригнобити вільного українського духу. Він протиставляє вільному Кавказу кріпосницьку Росію, де поміщики пишаючись своїми давніми християнськими традиціями, одночасно мучать кріпосних, продають їх, програють в карти:</w:t>
      </w:r>
    </w:p>
    <w:p>
      <w:pPr/>
      <w:r>
        <w:rPr/>
        <w:t xml:space="preserve">"Французів лаєм. Продаєм / Або у карти програєм / Людей... не негрів... а таких, / Таки хрещених... но простих".</w:t>
      </w:r>
    </w:p>
    <w:p>
      <w:pPr/>
      <w:r>
        <w:rPr/>
        <w:t xml:space="preserve">Автора обурює лицемірство провідників царату, які роблячи вигляд, що несуть просвіту "диким" народам, думають лише про наживу. Йому шкода свого друга, Якова, що загинув за ворогів:</w:t>
      </w:r>
    </w:p>
    <w:p>
      <w:pPr/>
      <w:r>
        <w:rPr/>
        <w:t xml:space="preserve">"Мій Якове добрий! Не за Україну, / А за її ката довелось пролить / Кров добру, не чорну. Довелось запить / З московської чаші московську отруту!"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Кавказ (стислий переказ) — Тарас Шевченко</dc:title>
  <dc:description/>
  <dc:subject/>
  <cp:keywords/>
  <cp:category/>
  <cp:lastModifiedBy/>
  <dcterms:created xsi:type="dcterms:W3CDTF">2017-03-12T11:07:16+02:00</dcterms:created>
  <dcterms:modified xsi:type="dcterms:W3CDTF">2017-03-12T11:07:16+02:00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