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Три зозулі з поклоном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Григір Тютюнник</w:t>
      </w:r>
    </w:p>
    <w:p>
      <w:pPr/>
    </w:p>
    <w:p>
      <w:pPr/>
      <w:r>
        <w:rPr>
          <w:i/>
          <w:iCs/>
        </w:rPr>
        <w:t xml:space="preserve">Любові Всевишній присвячується</w:t>
      </w:r>
    </w:p>
    <w:p>
      <w:pPr/>
    </w:p>
    <w:p>
      <w:pPr/>
      <w:r>
        <w:rPr/>
        <w:t xml:space="preserve">Герой-оповідач виходить з-поза клубу в новенькому дешевому костюмі (три вагони цегли розвантажив з хлопцями-однокурсниками, то й купив) і з чемоданчиком у руці. І перше, що бачить, — хату Карпа Яркового. Перед нею рівними рядочками на жовтому піску молоденькі сосни. На ґанку стоїть Марфа Яркова і проводжає юнака очима. Вона без хустки, видно пишне сиве волосся. Колись її коси сяяли золотом проти сонця, тепер не сяють.</w:t>
      </w:r>
    </w:p>
    <w:p>
      <w:pPr/>
      <w:r>
        <w:rPr/>
        <w:t xml:space="preserve">Хлопець підходить ближче й чемно вітається з тіткою. Марфа ворушить губами й проводжає його поглядом далі, поки не ввійшов у великі сосни, ті, що його тато садив.</w:t>
      </w:r>
    </w:p>
    <w:p>
      <w:pPr/>
      <w:r>
        <w:rPr/>
        <w:t xml:space="preserve">Дома хлопець цілує матір, розповідає куці студентські новини й питає, чому це тітка Марфа так на нього дивиться.</w:t>
      </w:r>
    </w:p>
    <w:p>
      <w:pPr/>
      <w:r>
        <w:rPr/>
        <w:t xml:space="preserve">Мати зітхає й говорить, що тітка любила його тата, а він на нього дуже схожий.</w:t>
      </w:r>
    </w:p>
    <w:p>
      <w:pPr/>
      <w:r>
        <w:rPr/>
        <w:t xml:space="preserve">Марфа (тоді її за маленький зріст звали "маленькою Марфою") серцем чула, коли від тата надходив лист. Вона відчувала його здалеку, прямовувала до пошти, чекала, втікши з поля від косаря. Коли виходив однорукий поштар дядько Левко, Марфа підхоплювалася і тихо питала, зазираючи у вічі, чи є від Мишка писемце. Поштар говорив, що немає, вона не вірила. Тоді дядько Левко здавався й відповідав, що є, але не їй, а Софії. Марфа просила дати їй листа хоч у руках потримати. Поштар відмовлявся, бо це заборонено, потім усе ж віддавав та наказував, щоб нікому не казала, бо його з роботи виженуть.</w:t>
      </w:r>
    </w:p>
    <w:p>
      <w:pPr/>
      <w:r>
        <w:rPr/>
        <w:t xml:space="preserve">Дівчина хапає листа, притискає до грудей, цілує і довго з ним мліє. Потім віддає, дістає дядькові карбованця, щоб випив за здоров'я Мишка, й птахою мчить на роботу, а вітер ніяк не висушить сльози в її очах.</w:t>
      </w:r>
    </w:p>
    <w:p>
      <w:pPr/>
      <w:r>
        <w:rPr/>
        <w:t xml:space="preserve">Хлопець питає у матері, хто їй про це розказав — чи не дядько Левко? Мати відповіла, що сама це бачила й чула, бо тікала з роботи слідом за Марфою, яка вгадувала, коли буде лист від тата. Сип запитав:</w:t>
      </w:r>
    </w:p>
    <w:p>
      <w:pPr/>
      <w:r>
        <w:rPr/>
        <w:t xml:space="preserve">"— І ви на неї сердилися?</w:t>
      </w:r>
    </w:p>
    <w:p>
      <w:pPr/>
      <w:r>
        <w:rPr/>
        <w:t xml:space="preserve">— У горі, синку, ні на кого серця нема. Саме горе".</w:t>
      </w:r>
    </w:p>
    <w:p>
      <w:pPr/>
      <w:r>
        <w:rPr/>
        <w:t xml:space="preserve">Мишкові було тридцять три роки, а Марфі — дев'ятнадцять. Два роки прожила вона зі своїм Карпом і нажилася за сто. Тато ж героя-оповідача якось і не старів. "Сокіл був, ставний такий, смуглий, очі так і печуть, чорнющі. Гляне, було, просто гляне і все, а в грудях так і потерпне".</w:t>
      </w:r>
    </w:p>
    <w:p>
      <w:pPr/>
      <w:r>
        <w:rPr/>
        <w:t xml:space="preserve">А востаннє, як мама бачила тата (ходила аж у Ромни, їх туди повезли), то вже не пекли, а тільки сумно голубили.</w:t>
      </w:r>
    </w:p>
    <w:p>
      <w:pPr/>
      <w:r>
        <w:rPr/>
        <w:t xml:space="preserve">Карпо і Марфа ходили до них на посиденьки. Розмовляли, співали втрьох. А Карпо в цей час то у вуса дмухав, то галушки наминав, тільки сопів. Товстопикий був, товстоногий і рудий. Марфа проти нього — як перепілочка. Гляне, бувало, як її чоловік над галушками сопе — і сльози в очах. Гляне на тата, а той затулить долонею надбрів'я і співає. Софія говорить йому, щоб хоч раз на Марфу глянув, бо вона так до нього й світиться. А Михайло відповідав: "Навіщо людину мучити, як вона і так мучиться".</w:t>
      </w:r>
    </w:p>
    <w:p>
      <w:pPr/>
      <w:r>
        <w:rPr/>
        <w:t xml:space="preserve">Останній лист від тата</w:t>
      </w:r>
    </w:p>
    <w:p>
      <w:pPr/>
      <w:r>
        <w:rPr/>
        <w:t xml:space="preserve">Батько писав, що глянув якось на себе в уламок дзеркальця — увесь сивий. Думав, що іній. Часто сниться йому робота — наче робить вікна, двері, столи. І тепер вирізає хлопцям на дозвіллі ложки. А цю ніч снилася йому його сосна, річки синє крило.-Далі просить, щоб дружина не судила його гірко, бо відчуває, що десь витає біля нього нещасна Марфина душа. То ж хай Соня піде й скаже Марфі, що послав він їй три зозулі з поклоном, як казав сліпий бандурист на Зіньківському ярмарку. От тільки не знає, чи перелетять вони Сибір несходиму, а чи впадуть од морозу. "Сибір несходиму" було нерішуче закреслено густим чорнилом, а потім написано знову. І хай Соня попросить Марфу, щоб покликала та свою душу назад, і тоді хоч на хвильку прийде забуття. Закінчувався лист таким: "Обнімаю тебе і несу на руках колиску з сином, доки й житиму..."</w:t>
      </w:r>
    </w:p>
    <w:p>
      <w:pPr/>
      <w:r>
        <w:rPr/>
        <w:t xml:space="preserve">Давно все це минуло, а герой-оповідач і досі думає, як вони відчували одне одного — Марфа і тато. А ще міркує — чому не одружилися, коли отак одне одного чули? У відповідь шумить велика "татова сосна": "Тоді б не було тебе..."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Вічна тема "любовного трикутника" у Гр. Тютюнника інтерпретується по-новому. Образ любові тут — як втілення високої християнської цінності, яка підносить людину над буденністю, очищає її душу. Ніхто з героїв твору не поборов свого страждання, не втішив душевного болю. І читач разом із автором доходить висновку: любов людині дається якоюсь вищою силою, незалежно від її волі, бажання, моралі. Тому має право на існування, не може осуджуватися. Кохання у творі оточене неземним ореолом, далеким від звичного, побутового розуміння. І це підкреслюється епіграфом: "Любові Всевишній присвячується". Незвичайна і композиція твору — відбувається зміщення часових площин, а лист є "новелою в новелі". Усі ці чинники роблять твір художньо довершеним, перлиною української новелістики.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зозулі з поклоном (стисло) — Григір Тютюнник</dc:title>
  <dc:description/>
  <dc:subject/>
  <cp:keywords/>
  <cp:category/>
  <cp:lastModifiedBy/>
  <dcterms:created xsi:type="dcterms:W3CDTF">2017-02-06T02:42:04+02:00</dcterms:created>
  <dcterms:modified xsi:type="dcterms:W3CDTF">2017-02-06T02:42:04+02:00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