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Сини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Старий Максим працює на полі та лає все навкруги: коняку, що ледве рухається, жайворонка, щоб він не співав. Все дратує його.</w:t>
      </w:r>
    </w:p>
    <w:p>
      <w:pPr/>
      <w:r>
        <w:rPr/>
        <w:t xml:space="preserve">Випивши горілки та з’ївши хліба, він знову починає сердито вигукувати. А потім у розпуці скрикує, що сини вже ніколи не повернуться до нього, він втратив їх.</w:t>
      </w:r>
    </w:p>
    <w:p>
      <w:pPr/>
      <w:r>
        <w:rPr/>
        <w:t xml:space="preserve">Навіть Божа Матір не принесла такої жертви, бо мала одного сина, який воскрес. Максим же віддав двох синів, і ті не повернулися. Пішли воювати за Україну. Стара мати заклякла від горя біля воріт, проводжаючи їх. Тепер Максим запрошує Матір Божу бути йому за ґаздиню.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 (дуже стисло) — Василь Стефаник</dc:title>
  <dc:description/>
  <dc:subject/>
  <cp:keywords/>
  <cp:category/>
  <cp:lastModifiedBy/>
  <dcterms:created xsi:type="dcterms:W3CDTF">2017-02-05T23:00:25+02:00</dcterms:created>
  <dcterms:modified xsi:type="dcterms:W3CDTF">2017-02-05T23:00:25+02:00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