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De Libertate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Григорій Сковорода</w:t>
      </w:r>
    </w:p>
    <w:p>
      <w:pPr/>
      <w:r>
        <w:rPr/>
        <w:t xml:space="preserve">Що є свобода? Добро в ній якеє?</w:t>
      </w:r>
    </w:p>
    <w:p>
      <w:pPr/>
      <w:r>
        <w:rPr/>
        <w:t xml:space="preserve">Кажуть, неначе воно золотеє?</w:t>
      </w:r>
    </w:p>
    <w:p>
      <w:pPr/>
      <w:r>
        <w:rPr/>
        <w:t xml:space="preserve">Ні ж бо, не злотне: зрівняши все злото.</w:t>
      </w:r>
    </w:p>
    <w:p>
      <w:pPr/>
      <w:r>
        <w:rPr/>
        <w:t xml:space="preserve">Проти свободи воно — лиш болото.</w:t>
      </w:r>
    </w:p>
    <w:p>
      <w:pPr/>
      <w:r>
        <w:rPr/>
        <w:t xml:space="preserve">О, якби в дурні мені не пошитись,</w:t>
      </w:r>
    </w:p>
    <w:p>
      <w:pPr/>
      <w:r>
        <w:rPr/>
        <w:t xml:space="preserve">Щоб без свободи не міг я лишитись.</w:t>
      </w:r>
    </w:p>
    <w:p>
      <w:pPr/>
      <w:r>
        <w:rPr/>
        <w:t xml:space="preserve">Слава навіки буде з тобою,</w:t>
      </w:r>
    </w:p>
    <w:p>
      <w:pPr/>
      <w:r>
        <w:rPr/>
        <w:t xml:space="preserve">Вольності отче, Богдане-герою!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Найбільша цінність для ліричного героя (а разом із ним і для автора) — це воля, особиста свобода. Проти волі всі інші принади світу — болото. Взірцем борця за волю народу Г. Сковорода називає Богдана Хмельницького, гетьмана, що очолив національно-визвольну війну українського народу проти польської шляхти. Вірш емоційно багатий, у ньому використані риторичні питальні та окличні речення, звертання.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De Libertate (скорочено) — Григорій Сковорода</dc:title>
  <dc:description/>
  <dc:subject/>
  <cp:keywords/>
  <cp:category/>
  <cp:lastModifiedBy/>
  <dcterms:created xsi:type="dcterms:W3CDTF">2017-02-09T02:00:59+02:00</dcterms:created>
  <dcterms:modified xsi:type="dcterms:W3CDTF">2017-02-09T02:00:59+02:00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