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Гей, видно село...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Левко Лепкий</w:t>
      </w:r>
    </w:p>
    <w:p>
      <w:pPr/>
      <w:r>
        <w:rPr/>
        <w:t xml:space="preserve">Гей, видно село, широке село під горою,</w:t>
      </w:r>
    </w:p>
    <w:p>
      <w:pPr/>
      <w:r>
        <w:rPr/>
        <w:t xml:space="preserve">Гей, там ідуть стрільці, січовії стрільці до бою.</w:t>
      </w:r>
    </w:p>
    <w:p>
      <w:pPr/>
      <w:r>
        <w:rPr/>
        <w:t xml:space="preserve">Іде, іде військо крізь широке поле.</w:t>
      </w:r>
    </w:p>
    <w:p>
      <w:pPr/>
      <w:r>
        <w:rPr/>
        <w:t xml:space="preserve">Хлопці ж бо то, хлопці, як соколи!</w:t>
      </w:r>
    </w:p>
    <w:p>
      <w:pPr/>
      <w:r>
        <w:rPr/>
        <w:t xml:space="preserve">Приспів:</w:t>
      </w:r>
    </w:p>
    <w:p>
      <w:pPr/>
      <w:r>
        <w:rPr/>
        <w:t xml:space="preserve">Ха-ха, ха-ха.</w:t>
      </w:r>
    </w:p>
    <w:p>
      <w:pPr/>
      <w:r>
        <w:rPr/>
        <w:t xml:space="preserve">Ха-ха, ха-ха, ха-ха, гей!</w:t>
      </w:r>
    </w:p>
    <w:p>
      <w:pPr/>
      <w:r>
        <w:rPr/>
        <w:t xml:space="preserve">Дівчино, рибчино, чорнобривко моя,</w:t>
      </w:r>
    </w:p>
    <w:p>
      <w:pPr/>
      <w:r>
        <w:rPr/>
        <w:t xml:space="preserve">Вийди, вийди, подивися</w:t>
      </w:r>
    </w:p>
    <w:p>
      <w:pPr/>
      <w:r>
        <w:rPr/>
        <w:t xml:space="preserve">Чимскоріше до вікна,</w:t>
      </w:r>
    </w:p>
    <w:p>
      <w:pPr/>
      <w:r>
        <w:rPr/>
        <w:t xml:space="preserve">Хлопці ж бо то, хлопці, як соколи!</w:t>
      </w:r>
    </w:p>
    <w:p>
      <w:pPr/>
      <w:r>
        <w:rPr/>
        <w:t xml:space="preserve">Гей, видно село, широке село під горою,</w:t>
      </w:r>
    </w:p>
    <w:p>
      <w:pPr/>
      <w:r>
        <w:rPr/>
        <w:t xml:space="preserve">Гей, там ідуть наші січовії стрільці до бою.</w:t>
      </w:r>
    </w:p>
    <w:p>
      <w:pPr/>
      <w:r>
        <w:rPr/>
        <w:t xml:space="preserve">Попереду славні старші отамани,</w:t>
      </w:r>
    </w:p>
    <w:p>
      <w:pPr/>
      <w:r>
        <w:rPr/>
        <w:t xml:space="preserve">Хто охоту має, най іде із нами!</w:t>
      </w:r>
    </w:p>
    <w:p>
      <w:pPr/>
      <w:r>
        <w:rPr/>
        <w:t xml:space="preserve">(Приспів)</w:t>
      </w:r>
    </w:p>
    <w:p>
      <w:pPr/>
      <w:r>
        <w:rPr/>
        <w:t xml:space="preserve">Гей, видно село, широке село під горою,</w:t>
      </w:r>
    </w:p>
    <w:p>
      <w:pPr/>
      <w:r>
        <w:rPr/>
        <w:t xml:space="preserve">Гей, там ідуть наші січовії стрільці до бою.</w:t>
      </w:r>
    </w:p>
    <w:p>
      <w:pPr/>
      <w:r>
        <w:rPr/>
        <w:t xml:space="preserve">А хто піде з нами, буде славу мати,</w:t>
      </w:r>
    </w:p>
    <w:p>
      <w:pPr/>
      <w:r>
        <w:rPr/>
        <w:t xml:space="preserve">Йдем за Україну воювати!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Підтримка Січових стрільців була всенародною. Тому в пісні "Гей, видно село" вони названі соколами, їх іде вітати все село, виглядають дівчата. Боротьба за волю батьківщини — священна справа, тому поезія й закликає: "Хто охоту має, най іде із нами!" Це маршова пісня з приспівом, яка покликана бадьорити бійців під час походу, уславити мужніх захисників вітчизни.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видно село... (скорочено) — Левко Лепкий</dc:title>
  <dc:description/>
  <dc:subject/>
  <cp:keywords/>
  <cp:category/>
  <cp:lastModifiedBy/>
  <dcterms:created xsi:type="dcterms:W3CDTF">2017-02-08T03:38:52+02:00</dcterms:created>
  <dcterms:modified xsi:type="dcterms:W3CDTF">2017-02-08T03:38:52+02:00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