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Суд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До земського начальника Михайла Денисовича Самоцвіта приїжджає сусідський панок Дуринда. Щоправда, він називає себе Дуриндою та розмовляє російською. Але Самоцвіт підкреслює, що він прибічник старих звичаїв, хохол, та що Дуринда — звичайне українське прізвище. Панок ніяковіє від таких слів.</w:t>
      </w:r>
    </w:p>
    <w:p>
      <w:pPr/>
      <w:r>
        <w:rPr/>
        <w:t xml:space="preserve">Дуринда приїхав до сусіда попросити жатку. Самоцвіт нею не користується, бо його робітники справно жнуть та косять, не бунтують, як сусідські.</w:t>
      </w:r>
    </w:p>
    <w:p>
      <w:pPr/>
      <w:r>
        <w:rPr/>
        <w:t xml:space="preserve">Михайло Денисович любить поговорити про політику. Зокрема він аналізує дурість останніх наказів: треба пояснити селянам, що не треба слухати неблагонадійних. Але, сміється земський, тоді доведеться пояснити, хто ж такі "неблагонадійні", отже, привернути людей на їхній бік.</w:t>
      </w:r>
    </w:p>
    <w:p>
      <w:pPr/>
      <w:r>
        <w:rPr/>
        <w:t xml:space="preserve">Самоцвіт розповідає, що якийсь начальник, караючи селян за читання листівок, сам їм прочитав зміст цих папірців, змусивши задуматися над правдою сказаних у них слів.</w:t>
      </w:r>
    </w:p>
    <w:p>
      <w:pPr/>
      <w:r>
        <w:rPr/>
        <w:t xml:space="preserve">Таким чином, подібні заходи тільки ще більше бунтують селян. От у нього, говорить Самоцвіт, зовсім не так. Він діє старими методами — зразу б’є "морду". Тому селяни його слухають. А ще він лякає їх міським судом, куди вони не хочуть потрапляти.</w:t>
      </w:r>
    </w:p>
    <w:p>
      <w:pPr/>
      <w:r>
        <w:rPr/>
        <w:t xml:space="preserve">От зараз до нього має прийти селянин Крутоноженко, і він запрошує Дуринду подивитися на суд.</w:t>
      </w:r>
    </w:p>
    <w:p>
      <w:pPr/>
      <w:r>
        <w:rPr/>
        <w:t xml:space="preserve">На подвір’я заходить високий рудий чоловік. Але його звуть не Никонор, як думав земський, а Никифор. Та все одно. Ось тільки селянин починає говорити щось незрозуміле, згадуючи про якусь горілку. Однак він визнає себе винним, тому Самоцвіт б’є його двічі по обличчю. Коли ж у чоловіка пішла носом кров, пан трохи знітився.</w:t>
      </w:r>
    </w:p>
    <w:p>
      <w:pPr/>
      <w:r>
        <w:rPr/>
        <w:t xml:space="preserve">На подвір’я заходить ціла юрба. Один з чоловіків дуже схожий на Никифора. Це і є той самий Никонор, якого мали скарати. Він розповсюджував листівки. Брати незадоволені розправою Самоцвіта, вимагають справедливості. Крім того, селяни заявляють, що не згодні більше працювати за безцінь.</w:t>
      </w:r>
    </w:p>
    <w:p>
      <w:pPr/>
      <w:r>
        <w:rPr/>
        <w:t xml:space="preserve">Тепер Самоцвіт сам змушений випускати на поле жатку, він відмовляє сусідові, а братів везе до міста на суд.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 (дуже стисло) — Володимир Винниченко</dc:title>
  <dc:description/>
  <dc:subject/>
  <cp:keywords/>
  <cp:category/>
  <cp:lastModifiedBy/>
  <dcterms:created xsi:type="dcterms:W3CDTF">2017-02-04T09:23:20+02:00</dcterms:created>
  <dcterms:modified xsi:type="dcterms:W3CDTF">2017-02-04T09:23:20+02:00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