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Вуси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У гумористичному оповіданні йдеться про те, як полтавського провінційного дворянина, який і є головним героєм твору, вибирають у засідателі, і він має з’явитися в Полтаву до "предсідателя" — свого начальника.</w:t>
      </w:r>
    </w:p>
    <w:p>
      <w:pPr/>
      <w:r>
        <w:rPr/>
        <w:t xml:space="preserve">Зустріч героя і "предсідателя" одразу засвідчує національну поляризацію, адже перший розмовляє українською, а другий російською мовою. Але конфлікт виник на іншій основі. Начальство кричить: "А как вы явились?"</w:t>
      </w:r>
    </w:p>
    <w:p>
      <w:pPr/>
      <w:r>
        <w:rPr/>
        <w:t xml:space="preserve">"Оглянувсь я на себе — "все обстоит благополучно": медалі висять, червоний пояс і шаблюка біля боку". Цілком у гумористичному стилі герой знову озирається, не розуміє, чого під нього вимагають, дивиться в дзеркало, нарешті чує: "На каком основании вы осмелились явиться ко мне в усах? Вы теперь состоите на гражданской службе, а потому право ношения усов на вас не распространяется". І герой отримує наказ виголити вуса. Таким чином, вони не тільки розмовляють різними мовами, належать до різних культур і класів, але й мають неспівмірні зовнішні образи: один — вусатий, другий — безвусий.</w:t>
      </w:r>
    </w:p>
    <w:p>
      <w:pPr/>
      <w:r>
        <w:rPr/>
        <w:t xml:space="preserve">"Прийшов на квартиру, зараз достав з шкатулки бритву, намиливсь, черк, вдруге… так мої вуси, неначе скошена трава, і впали на рушник . Як глянув же я на себе в дзеркало, так батечки!.. Аж злякавсь, сам себе не впізнав, чорт батька зна на кого й похожий; і рот кривий, і щоки позападали, і ніс похнюпивсь, зовсім не я, а німець Адам Іванович Фрик, що в Кременчуці шльонку розбирає… Щоб мені до завтрього не дожить, коли брешу! В перший раз, як живу на світі, довелось мені зголить вуси, лучче б було і не дожить до цього лиха! Якби знав, що зроблюсь таким паскудним, то Бог мене побий, коли б не зробив, хоч би не то що під суд, — хоч би жили з мене тягли! І кому з того прибуло, що я без вусів?.. Кому вони мішали: чи їсти, чи пити, чи, як кажуть, вірою й правдою служити?.. Як я теперечки до жінки вернуся? Як я гляну в очі Марії Уласівни (сусідки)?.. Згадав я й літа мої молодії: не одна, було, глянувши на мої вуса, збирала губки на оборочку, не одна й цілувала, і милувала їх!.. Отак журюся, а сльози кап-кап!.. Здається, і за старшим сином так не вбивавсь, як помер!.. Мій Боже милий! — подумав, ударивши себе в груди, — за що ти мене так люто покарав?.."</w:t>
      </w:r>
    </w:p>
    <w:p>
      <w:pPr/>
      <w:r>
        <w:rPr/>
        <w:t xml:space="preserve">Коли герой повертається додому, його, безвусого, не впізнають навіть собаки, які стережуть його садибу, ні дружина, ні слуга Оришка, ні рідні діти, ні, звичайно, сусідка Марія Уласівна. Всі плачуть, голосять.</w:t>
      </w:r>
    </w:p>
    <w:p>
      <w:pPr/>
      <w:r>
        <w:rPr/>
        <w:t xml:space="preserve">Сам герой довгий час не виходить з хати, худне, марне на очах.</w:t>
      </w:r>
    </w:p>
    <w:p>
      <w:pPr/>
      <w:r>
        <w:rPr/>
        <w:t xml:space="preserve">Ця драматична історія розв’язалася, коли приїхав приятель і розповів, що існує спеціальний наказ, який все ж дозволяє носити вуса на службі. З тим наказом і з невеликими ще свіжими вусиками через два місяці з’явився герой у Полтаві, де втер носа "превосходительству". Після того щасливо служив ще п’ятнадцять років.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Вуси (скорочено) — Олекса Стороженко</dc:title>
  <dc:description/>
  <dc:subject/>
  <cp:keywords/>
  <cp:category/>
  <cp:lastModifiedBy/>
  <dcterms:created xsi:type="dcterms:W3CDTF">2017-06-21T17:43:48+03:00</dcterms:created>
  <dcterms:modified xsi:type="dcterms:W3CDTF">2017-06-21T17:43:48+03:00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