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Енеїда (стислий 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Вергілій</w:t>
      </w:r>
    </w:p>
    <w:p>
      <w:pPr/>
      <w:r>
        <w:rPr/>
        <w:t xml:space="preserve">Час правління імператора Октавіана Августа ознаменований залученням до відродження могутності імперії Риму найталановитіших письменників нового покоління, серед яких були лірик Горацій та епік Верґілій.</w:t>
      </w:r>
    </w:p>
    <w:p>
      <w:pPr/>
      <w:r>
        <w:rPr/>
        <w:t xml:space="preserve">Розбещеність верхівки суспільства, жадоба до роскошів, стомленість народу війною — усе потребувало високого рівня чеснот, які б стали еталоном для римлян.</w:t>
      </w:r>
    </w:p>
    <w:p>
      <w:pPr/>
      <w:r>
        <w:rPr/>
        <w:t xml:space="preserve">Цим естетичним ідеалом епохи стала монументальність, гармонійність і ясність у філософії й культурі.</w:t>
      </w:r>
    </w:p>
    <w:p>
      <w:pPr/>
      <w:r>
        <w:rPr/>
        <w:t xml:space="preserve">Твори Верґілія "Буколіки" ("Пастуші пісні"), "Георгіки" були проникнуті тонким відчуттям природи, оспівували благородну мирну працю пастухів і хліборобів.</w:t>
      </w:r>
    </w:p>
    <w:p>
      <w:pPr/>
      <w:r>
        <w:rPr/>
        <w:t xml:space="preserve">Мудрий правитель Октавіан Август, щоб вселити у римлян упевненість і гордість за свою державу, радить Верґілію написати поему на сюжет із стародавньої римської історії, і навіть під час своїх воєнних походів імператор не забуває про це, просить Верґілія надсилати частини поеми.</w:t>
      </w:r>
    </w:p>
    <w:p>
      <w:pPr/>
      <w:r>
        <w:rPr/>
        <w:t xml:space="preserve">Талановитий поет-патріот з піднесенням береться за роботу над "Енеїдою", він вірить, що римляни знаходяться під опікою богів, Рим завжди процвітатиме, він — вічне місто.</w:t>
      </w:r>
    </w:p>
    <w:p>
      <w:pPr/>
      <w:r>
        <w:rPr/>
        <w:t xml:space="preserve">Переказ:</w:t>
      </w:r>
    </w:p>
    <w:p>
      <w:pPr/>
      <w:r>
        <w:rPr/>
        <w:t xml:space="preserve">Після падіння Трої Еней був змушений покинути рідне місто. У дорозі кораблі героя відносить сильною бурею, яку створила Юнона, до берегів Карфагену, де Еней залишається гостювати у цариці Дідони. Розповівши про своє життя, про падіння Трої, він зваблює царицю й одночасно закохує в себе.</w:t>
      </w:r>
    </w:p>
    <w:p>
      <w:pPr/>
      <w:r>
        <w:rPr/>
        <w:t xml:space="preserve">Цитата:</w:t>
      </w:r>
    </w:p>
    <w:p>
      <w:pPr/>
      <w:r>
        <w:rPr/>
        <w:t xml:space="preserve">Поки розказує він, то очей не відводить від нього.</w:t>
      </w:r>
    </w:p>
    <w:p>
      <w:pPr/>
      <w:r>
        <w:rPr/>
        <w:t xml:space="preserve">В домі порожнім сама на покинутім ложі сумує,</w:t>
      </w:r>
    </w:p>
    <w:p>
      <w:pPr/>
      <w:r>
        <w:rPr/>
        <w:t xml:space="preserve">Лежачи там. Як відсутній — відсутнього бачить...</w:t>
      </w:r>
    </w:p>
    <w:p>
      <w:pPr/>
      <w:r>
        <w:rPr/>
        <w:t xml:space="preserve">Переказ:</w:t>
      </w:r>
    </w:p>
    <w:p>
      <w:pPr/>
      <w:r>
        <w:rPr/>
        <w:t xml:space="preserve">Але за наказом Юпітера Еней мав залишити Дідону і плисти до Італії. З горя цариця покінчує життя самогубством.</w:t>
      </w:r>
    </w:p>
    <w:p>
      <w:pPr/>
      <w:r>
        <w:rPr/>
        <w:t xml:space="preserve">Еней, спустившись у підземний світ, дізнається від покійного батька Анхіза про свої майбутні подвиги: в Італії він переможе місцеві племена, а його нащадки побудують там славетне місто Рим, яке буде володарювати над іншими народами.</w:t>
      </w:r>
    </w:p>
    <w:p>
      <w:pPr/>
      <w:r>
        <w:rPr/>
        <w:t xml:space="preserve">В Італії він заключає союз із латинським народом і хоче одружитися з їхньою царівною Лавінією. Але проти цього виступає цар племені рутулів Турн. Еней б'ється зброєю, дарованою богом-ковалем Вулканом. На щиті зображена вся майбутня історія Рима.</w:t>
      </w:r>
    </w:p>
    <w:p>
      <w:pPr/>
      <w:r>
        <w:rPr/>
        <w:t xml:space="preserve">Цитата:</w:t>
      </w:r>
    </w:p>
    <w:p>
      <w:pPr/>
      <w:r>
        <w:rPr/>
        <w:t xml:space="preserve">Вирізьбив владар огню італійців майбутні пригоди</w:t>
      </w:r>
    </w:p>
    <w:p>
      <w:pPr/>
      <w:r>
        <w:rPr/>
        <w:t xml:space="preserve">Римського роду тріумфи, Асканіїв рід знаменитий</w:t>
      </w:r>
    </w:p>
    <w:p>
      <w:pPr/>
      <w:r>
        <w:rPr/>
        <w:t xml:space="preserve">І незчисленні усі, послідовно проваджені війни.</w:t>
      </w:r>
    </w:p>
    <w:p>
      <w:pPr/>
      <w:r>
        <w:rPr/>
        <w:t xml:space="preserve">Вирізьбив він і Вовчицю у Марсовій тихій печері</w:t>
      </w:r>
    </w:p>
    <w:p>
      <w:pPr/>
      <w:r>
        <w:rPr/>
        <w:t xml:space="preserve">І коло неї близнят-сосунців, двох хлоп'ят нетямущих,</w:t>
      </w:r>
    </w:p>
    <w:p>
      <w:pPr/>
      <w:r>
        <w:rPr/>
        <w:t xml:space="preserve">Як вони граються сміло, до матері як припадають,</w:t>
      </w:r>
    </w:p>
    <w:p>
      <w:pPr/>
      <w:r>
        <w:rPr/>
        <w:t xml:space="preserve">Як і вона, повернувши до них свою шию могутню,</w:t>
      </w:r>
    </w:p>
    <w:p>
      <w:pPr/>
      <w:r>
        <w:rPr/>
        <w:t xml:space="preserve">Пестить по черзі обох і тіло вилизує ніжне.</w:t>
      </w:r>
    </w:p>
    <w:p>
      <w:pPr/>
      <w:r>
        <w:rPr/>
        <w:t xml:space="preserve">Нарешті Еней у двобої переміг Турна і одружився з Лавінією.</w:t>
      </w:r>
    </w:p>
    <w:p>
      <w:pPr/>
      <w:r>
        <w:rPr/>
        <w:t xml:space="preserve">Переклад І. Стешенко</w:t>
      </w:r>
    </w:p>
    <w:p>
      <w:pPr/>
      <w:r>
        <w:rPr/>
        <w:t xml:space="preserve">Коментар</w:t>
      </w:r>
    </w:p>
    <w:p>
      <w:pPr/>
      <w:r>
        <w:rPr/>
        <w:t xml:space="preserve">Поема складається з 12 книг: перші 6 книг тематично близькі до "Одіссеї", наступні 6 — до "Іліади" Гомера.</w:t>
      </w:r>
    </w:p>
    <w:p>
      <w:pPr/>
      <w:r>
        <w:rPr/>
        <w:t xml:space="preserve">Твір пронизує думка, пов'язана з майбутнім Рима: сама історія виникнення міста, її засновники говорять про історичну місію, призначену йому долею і богами.</w:t>
      </w:r>
    </w:p>
    <w:p>
      <w:pPr/>
      <w:r>
        <w:rPr/>
        <w:t xml:space="preserve">Як і в творах Гомера, Верґілій подає два плани: життя богів і життя людей. Але якщо герої Гомера іноді йдуть проти волі богів і навіть перемагають, то Верґілієвський Еней завжди виконує волю богів.</w:t>
      </w:r>
    </w:p>
    <w:p>
      <w:pPr/>
      <w:r>
        <w:rPr/>
        <w:t xml:space="preserve">В образі Енея втілені основні ідеали і доблесті епохи Октавіана Августа: благочестя, любов до членів своєї родини, мужність, вірність своєму обов'язкові, дружбі.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Енеїда (стислий переказ) — Вергілій</dc:title>
  <dc:description/>
  <dc:subject/>
  <cp:keywords/>
  <cp:category/>
  <cp:lastModifiedBy/>
  <dcterms:created xsi:type="dcterms:W3CDTF">2020-05-13T14:10:55+03:00</dcterms:created>
  <dcterms:modified xsi:type="dcterms:W3CDTF">2020-05-13T14:10:55+03:00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