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Жадання влади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Ніцше</w:t>
      </w:r>
    </w:p>
    <w:p>
      <w:pPr/>
      <w:r>
        <w:rPr/>
        <w:t xml:space="preserve">Фрідріх Ніцше</w:t>
      </w:r>
    </w:p>
    <w:p>
      <w:pPr/>
      <w:r>
        <w:rPr/>
        <w:t xml:space="preserve">Жадання влади</w:t>
      </w:r>
    </w:p>
    <w:p>
      <w:pPr/>
      <w:r>
        <w:rPr/>
        <w:t xml:space="preserve">(уривок)</w:t>
      </w:r>
    </w:p>
    <w:p>
      <w:pPr/>
      <w:r>
        <w:rPr/>
        <w:t xml:space="preserve">Спроба переоцінки всіх цінностей.</w:t>
      </w:r>
    </w:p>
    <w:p>
      <w:pPr/>
      <w:r>
        <w:rPr/>
        <w:t xml:space="preserve">Вступ; Книга перша. Антихрист. Спроба критики християнства</w:t>
      </w:r>
    </w:p>
    <w:p>
      <w:pPr/>
      <w:r>
        <w:rPr/>
        <w:t xml:space="preserve">Ну що ж! Читачу, мій правдивий, приречений читачу, ти зовсім самотній, — а де ж тоді решта? Решта — це просто людство. Треба здолати людство своєю силою й шляхетністю душі, — отже, зневагою...</w:t>
      </w:r>
    </w:p>
    <w:p>
      <w:pPr/>
      <w:r>
        <w:rPr/>
        <w:t xml:space="preserve">[...]</w:t>
      </w:r>
    </w:p>
    <w:p>
      <w:pPr/>
      <w:r>
        <w:rPr/>
        <w:t xml:space="preserve">Що таке добро? Все що помножує в людині чуття сили, жадання влади і, зрештою, саму силу.</w:t>
      </w:r>
    </w:p>
    <w:p>
      <w:pPr/>
      <w:r>
        <w:rPr/>
        <w:t xml:space="preserve">Що таке зло? Все, що походить від слабості.</w:t>
      </w:r>
    </w:p>
    <w:p>
      <w:pPr/>
      <w:r>
        <w:rPr/>
        <w:t xml:space="preserve">Що таке щастя? Коли відчуваєш, як зростає сила, отже долається опір.</w:t>
      </w:r>
    </w:p>
    <w:p>
      <w:pPr/>
      <w:r>
        <w:rPr/>
        <w:t xml:space="preserve">Потрібна не вдоволеність, а більша могутність, не просто мир, а війна; не чеснота, а дія (чеснота ренесансної доби, virtu, безморальна чеснота).</w:t>
      </w:r>
    </w:p>
    <w:p>
      <w:pPr/>
      <w:r>
        <w:rPr/>
        <w:t xml:space="preserve">Недолугі і безпорадні мусять загинути — це перший принцип нашої любові до людини. І в цьому їм треба допомогти.</w:t>
      </w:r>
    </w:p>
    <w:p>
      <w:pPr/>
      <w:r>
        <w:rPr/>
        <w:t xml:space="preserve">Що шкідливіше за будь-яке нечестя? Співчуття справі всіх недолугих і безпорадних — християнству...</w:t>
      </w:r>
    </w:p>
    <w:p>
      <w:pPr/>
      <w:r>
        <w:rPr/>
        <w:t xml:space="preserve">Я не збираюся говорити про те, чого в доконечній послідовності мусить позбуватися людство (адже повинна зостатися людина), а тільки з'ясую, яку саме людину слід плекати, який людський тип має найвищу вартість, найгідніший життя і майбутнього.</w:t>
      </w:r>
    </w:p>
    <w:p>
      <w:pPr/>
      <w:r>
        <w:rPr/>
        <w:t xml:space="preserve">Цей найвартісніший тип об'являвся вже досить часто, — але як щасливий припадок, як виняток: бажаним він не був ніколи. Радше його просто боялися, досі він був майже страхіттям, — і, відчуваючи переляк, бажали, вирощували й урешті отримали цілком протилежний тип: свійську тварину, стадну істоту, хворого звіра на ймення людина — християнина.</w:t>
      </w:r>
    </w:p>
    <w:p>
      <w:pPr/>
      <w:r>
        <w:rPr/>
        <w:t xml:space="preserve">[...]</w:t>
      </w:r>
    </w:p>
    <w:p>
      <w:pPr/>
      <w:r>
        <w:rPr/>
        <w:t xml:space="preserve">Християнство аж ніяк не слід оздоблювати і прикрашати: воно стало смертельним ворогом цій вищій людині, засудило всі її провідні інстинкти і виділило з них зло і злих; сильна людина — це зразок негідника, "прокляте поріддя". Християнство стало на бік усіх недолугих, ницих і безпорадних, створило ідеал, який суперечив потужним інстинктам виживання, загидило навіть розум духовно сильніших натур, оголосивши гріховними і облудними найвищі духовні вартості й прозвавши їх спокусами.</w:t>
      </w:r>
    </w:p>
    <w:p>
      <w:pPr/>
      <w:r>
        <w:rPr/>
        <w:t xml:space="preserve">[...]</w:t>
      </w:r>
    </w:p>
    <w:p>
      <w:pPr/>
      <w:r>
        <w:rPr/>
        <w:t xml:space="preserve">Християнство називають релігією співчуття. Співчуття є протилежністю палких поривань, які посилюють життєве завзяття: воно пригнічує. Коли є співчуття, втрачається сила. Співчуття ще дужче виснажує силу, вже підірвану життєвими стражданнями. [...] Придивившись до школи, якої завдає співчуття, і до втрат, яких зазнає людина, ми ще виразніше побачимо його ворожий життю характер. Співчуття цілком перекреслює закон розвитку, — отже, закон добору. Воно підтримує те, що вже хилиться до загибелі, боронить приречених і неспроможних і завдяки надміру безпорадних і безталанних, яким дозволяє жити, саме життя робить похмурим і непевним.</w:t>
      </w:r>
    </w:p>
    <w:p>
      <w:pPr/>
      <w:r>
        <w:rPr/>
        <w:t xml:space="preserve">[...]</w:t>
      </w:r>
    </w:p>
    <w:p>
      <w:pPr/>
      <w:r>
        <w:rPr/>
        <w:t xml:space="preserve">Християнське розуміння бога, — бог як покровитель недужих, як павук, як дух, — одне з найогидніших уявлень про бога, які будь-коли створили на землі; воно, мабуть, є навіть найнижчою точкою висхідної лінії розвитку різних уявлень про бога. Бог виродився і замість пояснювати й незмінно потверджувати життя, почав його заперечувати! Слово "бог" оголошує війну життю, природі і потягу до життя!</w:t>
      </w:r>
    </w:p>
    <w:p>
      <w:pPr/>
      <w:r>
        <w:rPr/>
        <w:t xml:space="preserve">[...]</w:t>
      </w:r>
    </w:p>
    <w:p>
      <w:pPr/>
      <w:r>
        <w:rPr/>
        <w:t xml:space="preserve">[...] Найбільший отруйний засів християнства — це гасло "загальної рівноправності": християнство знищило всілякі бар'єри і повагу між людьми, — отже, розбуркавши найниціші інстинкти, проголосило війну на смерть і життя всякому зростанню і розвитку культури; зі ressentiment простолюду воно викувало найстрашнішу зброю проти нас, проти всього шляхетного, великодушного і радісного, проти нашого щастя на землі...</w:t>
      </w:r>
    </w:p>
    <w:p>
      <w:pPr/>
      <w:r>
        <w:rPr/>
        <w:t xml:space="preserve">[...]</w:t>
      </w:r>
    </w:p>
    <w:p>
      <w:pPr/>
      <w:r>
        <w:rPr/>
        <w:t xml:space="preserve">Не давайте одурити себе: люди визначного духу завжди скептики. Заратустра — скептик. Свобода і сила могутнього й надмогутнього духу проступає в скепсисі. Люди, що мають переконання, аж ніяк не можуть визначати вартість, — отже, на них і зважати не треба. Адже переконання — в'язниця. Хто не дивиться навсебіч, той нічого не бачить під ногами: аби могти судити про вартість чи безвартісність, треба струсити собі під ноги сотні переконань, — лишити їх позаду [...] Дух, що прагне величі або тільки шукає для цього способу, доконечне робиться скептиком. Мати свободу від усіляких переконань притамане сильним і неупередженим... Надмірні пристрасті, основа й сила їхнього буття, які ще ясніші і деспотичніші, ніж вони самі, впрягають до роботи ввесь їхній розум, а їх самих сповнюють нерозважності, надають їм сміливості вдаватися навіть до нечесних засобів, а за певних обставин дарують іще й переконання. Переконання — це засіб: людина чимало досягає саме завдяки переконанням. Надмірні пристрасті вживають і споживають переконання, проте їм не коряться, — адже почувають себе панами. І навпаки: необхідність мати віру, спиратися на безумовні "так" і "ні", своєрідний — даруйте мені на слові — карлейлізм — це потреба слабких. Той, хто вірить, "вірні" будь-якого гатунку доконечне стають несамостійними, і вони вже не можуть бути метою для себе, взагалі не можуть висувати будь-які цілі. "Вірний" собі вже не належить, він може бути лише засобом, його мають використати, йому потрібно, щоб його використали. Найдужче він шанує мораль знеособлення, до неї його схиляє все: власний розум, і досвід, і пиха. Будь-яка віра — це лише прояв знеособлення і самовідчуження [...]</w:t>
      </w:r>
    </w:p>
    <w:p>
      <w:pPr/>
      <w:r>
        <w:rPr/>
        <w:t xml:space="preserve">[...]</w:t>
      </w:r>
    </w:p>
    <w:p>
      <w:pPr/>
      <w:r>
        <w:rPr/>
        <w:t xml:space="preserve">[...] В пересічних і щастя пересічне: це вправність у чомусь одному, спеціалізація природного інстинкту. І людям могутнього духу аж ніяк не личить вбачати у пересічності якийсь докір собі. Адже саме вона є першою необхідною умовою утворення винятків, нею зумовлюється висока культура. І коли виняткові люди саме до пересічних ставляться делікатніше, ніж до себе і своєї рівні, то це не просто щира люб'язність, це їхній обов'язок [...] Кого я найдужче ненавиджу з-поміж усього сучасного бидла? Соціалістичну потолоч, апостолів черні, які заганяють у могилу інстинкти й утіхи робітництва, його сумирне буття і вдоволеність, — вони його роблять заздрісним, навчають помсти [...] Несправедливість полягає не в нерівності прав, а в зазіханнях на "рівноправність" [...] Що таке лихо? Але я вже казав: усе що породжене недолугістю, заздрістю, помстою. Анархіст і християнин — одного кореня [...]</w:t>
      </w:r>
    </w:p>
    <w:p>
      <w:pPr/>
      <w:r>
        <w:rPr/>
        <w:t xml:space="preserve">[...]</w:t>
      </w:r>
    </w:p>
    <w:p>
      <w:pPr/>
      <w:r>
        <w:rPr/>
        <w:t xml:space="preserve">Християнство занапастило нам здобутки античної культури, а згодом занапастило й здобутки культури ісламської. Розтоптали (вже й не кажу якими ногами) дивовижний і, по суті, близький нам іспано-мавританський культурний світ, що, як і Рим, і Греція, розвивав почуття і виховував смак [...] Навіщо? Бо ж він зародився завдяки шляхетним, чоловічим інстинктам, потверджував життя, та ще й укупі з усією небаченою і вишуканою мавританською пишнотою!.. Хрестоносці згодом звоювали те, перед чим годилось би простертись у поросі: культуру, проти якої навіть наше дев'ятнадцяте сторіччя видається вкрай вбогим і "запізнілим". Щоправда, їм кортіло мати здобич: адже Схід був багатий [...] Але відкиньмо упередженість! Хрестові походи — це просте найогидніше піратство!</w:t>
      </w:r>
    </w:p>
    <w:p>
      <w:pPr/>
      <w:r>
        <w:rPr/>
        <w:t xml:space="preserve">[...]</w:t>
      </w:r>
    </w:p>
    <w:p>
      <w:pPr/>
      <w:r>
        <w:rPr/>
        <w:t xml:space="preserve">Я вже підійшов до кінця і проголошую свій вирок. Я засуджую християнство, я підношу проти християнської церкви найстрашніше з усіх обвинувачень, які будь-коли лунали на землі. Я вважаю його найогиднішим розбещенням, яке лише можна уявити, і примічаю в ньому потяг якомога розбещувати й далі. Християнська церква занапащує все, чого торкнеться: знецінює будь-яку вартість, перетворює правду в брехню, справедливість — у душевну ницість. [...] Гасло "рівності душ перед богом" — цей привід для rancunes усіх ницих людців, ця брехня, що, розлетівшись, немов вибухівка, врешті породила революцію, сучасні ідеї й підготувала падіння всього громадського порядку, — була християнським динамітом [...]</w:t>
      </w:r>
    </w:p>
    <w:p>
      <w:pPr/>
      <w:r>
        <w:rPr/>
        <w:t xml:space="preserve">За виданням: Ніцше Ф. Так казав Заратустра. Жадання влади.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Жадання влади (скорочено) — Фрідріх Ніцше</dc:title>
  <dc:description/>
  <dc:subject/>
  <cp:keywords/>
  <cp:category/>
  <cp:lastModifiedBy/>
  <dcterms:created xsi:type="dcterms:W3CDTF">2020-05-15T05:01:26+03:00</dcterms:created>
  <dcterms:modified xsi:type="dcterms:W3CDTF">2020-05-15T05:01:26+03:00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