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"Українська література 10-хх років ХХ століття. Формування і розвиток українського модернізму"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РЕФЕРАТ</w:t>
      </w:r>
    </w:p>
    <w:p>
      <w:pPr/>
      <w:r>
        <w:rPr/>
        <w:t xml:space="preserve">З УКРАЇНСЬКОЇ ЛІТЕРАТУРИ</w:t>
      </w:r>
    </w:p>
    <w:p>
      <w:pPr/>
      <w:r>
        <w:rPr/>
        <w:t xml:space="preserve">ТЕМА:</w:t>
      </w:r>
    </w:p>
    <w:p>
      <w:pPr/>
      <w:r>
        <w:rPr/>
        <w:t xml:space="preserve">УКРАЇНСЬКА ЛІТЕРЕАТУРА 10-хх РОКІВ ХХ СТОЛІТТЯ.</w:t>
      </w:r>
    </w:p>
    <w:p>
      <w:pPr/>
      <w:r>
        <w:rPr/>
        <w:t xml:space="preserve">ФОРМУВАННЯ І РОЗВИТОК УКРАЇНСЬКОГО МОДЕРНІЗМУ.</w:t>
      </w:r>
    </w:p>
    <w:p>
      <w:pPr/>
      <w:r>
        <w:rPr/>
        <w:t xml:space="preserve">Українська література впродовж усього ХIX ст. розвивалася в річищі народницької традиції, кредом якої було служіння народові (розумілося головним чином селянство). Реалізм минулого століття пройшов кілька етапів свого розвитку: просвітительський у поєднанні з бароковими та бурлескниними тенденціями (І.Котляревський, П.Гулак-Артемовський, Г.Квітка-Основ’яненко), етнографічний (П.Куліш, П.Кузьменко), зрілий класичний (Т.Шевченко, Панас Мирний, І.Франко).</w:t>
      </w:r>
    </w:p>
    <w:p>
      <w:pPr/>
      <w:r>
        <w:rPr/>
        <w:t xml:space="preserve">Звичайно, у творах реалістів порушувалися, настільки дозволяли цензурні полегшення, й теми з життя сільського духовенства (А.Свидницький, І.Нечуй-Левицький), польської шляхти та інтелігенції (О.Кониський, Б.Грінченко), проте і в них акцентувалося на необхідності вихідцям з освідчених кіл, інтелектуалам "іти в народ", полегшувати його долю, служити йому. Українські письменники свято виконували Шевченків заповіт: "Возвеличу малих отих рабів німих! Я на сторожі коло них поставлю слово..."</w:t>
      </w:r>
    </w:p>
    <w:p>
      <w:pPr/>
      <w:r>
        <w:rPr/>
        <w:t xml:space="preserve">Такий підхід наших митців до художнього моделювання дійсності був виправданий, адже мистецтво бездержавного народу мало виконувати функції держави – розвивати її мову, звичаї, традиції, рятувати культуру.</w:t>
      </w:r>
    </w:p>
    <w:p>
      <w:pPr/>
      <w:r>
        <w:rPr/>
        <w:t xml:space="preserve">Зрозуміло, що такий, дещо однолінійний, розвиток нашого художнього слова в умовах бездержавності ставав гальмом на шляху його ідейного і мистецького оновлення, вирівнювання з літературним процесом в інших європейських країнах. Одним з перших ці процеси помітив І.Франко, відзначивши у статті</w:t>
      </w:r>
    </w:p>
    <w:p>
      <w:pPr/>
      <w:r>
        <w:rPr/>
        <w:t xml:space="preserve">"З останніх десятиліть XIX в." (1901) народження нової літературної генерації, названої ним "Молодою Україною", яка прагнула бачити твір, "огрітим власним чуттям автора, надиханим глибокою ідеєю".</w:t>
      </w:r>
    </w:p>
    <w:p>
      <w:pPr/>
      <w:r>
        <w:rPr/>
        <w:t xml:space="preserve">Молоді письменники (О.Кобилянська, М.Коцюбинський, В.Стефаник) намагалися показуваи суспільні відносини через їхнє переосмислення у свідомості особистості. Такий психологізм творчості зумовив, у свою чергу, й інші зміни у прозі, зокрема тяжіння до лаконізму в описах, увиразнення образності, що посилювало емоційну тональність розповіді, надавало ліричної схвильованості. Так формувався новітній реалізм, який дослідники визначали як психологічний.</w:t>
      </w:r>
    </w:p>
    <w:p>
      <w:pPr/>
      <w:r>
        <w:rPr/>
        <w:t xml:space="preserve">Якщо сприймати модернізм як широке художнє явище, що на зламі двох століть охопило всі види мистецтва, я естетичну концепію, тоді стане виразнішою відмінність між напрямами і течіями, які виникали й розвивалися на спільній основі інтенсивного оновлення. В українській прозі перших десятиріч XX ст. Виразно виявилися прийоми та засоби імпресіоністичного письма. Цей мистецький напрям спочатку виявився у французькому живописі.</w:t>
      </w:r>
    </w:p>
    <w:p>
      <w:pPr/>
      <w:r>
        <w:rPr/>
        <w:t xml:space="preserve">Проза Коцюбинського 1900-х років є одним з найкращих взірців оновлення художнього слова на засадах імпресіоністичної поетики. До повісті "Fata morgana" письменник поставив підзаголовок "З сільських настроїв", який прямо вказував, що у творі йдеться про те, як представники різних верств сільської громади розуміють і оцінюють події, що відбуваються в селі, зокрема і в країні взагалі у складні часи соціальних катаклізмів.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&amp;quot;Українська література 10-хх років ХХ століття. Формування і розвиток українського модернізму&amp;quot; � Тематично-літературні реферати</dc:title>
  <dc:description/>
  <dc:subject/>
  <cp:keywords/>
  <cp:category/>
  <cp:lastModifiedBy/>
  <dcterms:created xsi:type="dcterms:W3CDTF">2017-10-14T21:16:50+03:00</dcterms:created>
  <dcterms:modified xsi:type="dcterms:W3CDTF">2017-10-14T21:16:50+03:00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