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"Короткий літопис життя і творчості Панаса Мирного"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Панас Мирний</w:t>
      </w:r>
    </w:p>
    <w:p>
      <w:pPr/>
      <w:r>
        <w:rPr/>
        <w:t xml:space="preserve">Короткий літопис життя і творчості Панаса Мирного</w:t>
      </w:r>
    </w:p>
    <w:p>
      <w:pPr/>
      <w:r>
        <w:rPr/>
        <w:t xml:space="preserve">13 травня Народився Панас Якович Рудченко в родині бухгалтера повітового</w:t>
      </w:r>
    </w:p>
    <w:p>
      <w:pPr/>
      <w:r>
        <w:rPr/>
        <w:t xml:space="preserve">1849 скарбництва в м. Миргороді на Полтавщині.</w:t>
      </w:r>
    </w:p>
    <w:p>
      <w:pPr/>
      <w:r>
        <w:rPr/>
        <w:t xml:space="preserve">1562 Закінчив Гадяцьке повітове училище.</w:t>
      </w:r>
    </w:p>
    <w:p>
      <w:pPr/>
      <w:r>
        <w:rPr/>
        <w:t xml:space="preserve">1563 Розпочалася його служба в канцеляріях Гадяча, Прилук, Миргорода. У вільний від служби час юнак багато читає, записує зразки усної народної поезії.</w:t>
      </w:r>
    </w:p>
    <w:p>
      <w:pPr/>
      <w:r>
        <w:rPr/>
        <w:t xml:space="preserve">1577 Переселяється до Полтави, працює в губернській скарбниці; пише вірші, прозові твори.</w:t>
      </w:r>
    </w:p>
    <w:p>
      <w:pPr/>
      <w:r>
        <w:rPr/>
        <w:t xml:space="preserve">1572 Надрукував свій перший вірш "Україна" у журналі "Правда" за підписом Панас Мирний; у цьому ж журналі опубліковано перший прозовий твір — . оповідання "Лихий попутав". Починає роботу над романом "Хіба ревуть воли, як ясла повні?".</w:t>
      </w:r>
    </w:p>
    <w:p>
      <w:pPr/>
      <w:r>
        <w:rPr/>
        <w:t xml:space="preserve">1870—1880 Створює цикл "образків з життя" під загальною назвою "Як ведеться, так і живеться".</w:t>
      </w:r>
    </w:p>
    <w:p>
      <w:pPr/>
      <w:r>
        <w:rPr/>
        <w:t xml:space="preserve">1874—1885 Виходять з друку оповідання, повісті, романи: "П'яниця", "Лихі люди", "Повія", "Лови", "Морозенко", драма "Лимерівна" та ін.</w:t>
      </w:r>
    </w:p>
    <w:p>
      <w:pPr/>
      <w:r>
        <w:rPr/>
        <w:t xml:space="preserve">1575 Закінчено роботу над романом "Хіба ревуть воли, як ясла повні?", надіслано до друку.</w:t>
      </w:r>
    </w:p>
    <w:p>
      <w:pPr/>
      <w:r>
        <w:rPr/>
        <w:t xml:space="preserve">1576 У Петербурзі розпочали друкувати твір, та робота припинилась, бо вийшов указ, за яким заборонялось видання книг українською мовою.</w:t>
      </w:r>
    </w:p>
    <w:p>
      <w:pPr/>
      <w:r>
        <w:rPr/>
        <w:t xml:space="preserve">1550 Роман побачив світ у Женеві. Виданню цього твору сприяв М. Драгоманов — відомий український критик, громадський і культурний діяч.</w:t>
      </w:r>
    </w:p>
    <w:p>
      <w:pPr/>
      <w:r>
        <w:rPr/>
        <w:t xml:space="preserve">1903 Роман "Хіба ревуть воли, як ясла повні?" вийшов у Росії під назвою "Пропаща сила" на сторінках журналу " Киевская старина".</w:t>
      </w:r>
    </w:p>
    <w:p>
      <w:pPr/>
      <w:r>
        <w:rPr/>
        <w:t xml:space="preserve">1905 Твір надруковано окремим виданням.</w:t>
      </w:r>
    </w:p>
    <w:p>
      <w:pPr/>
      <w:r>
        <w:rPr/>
        <w:t xml:space="preserve">20 січня Помер Панас Мирний, похований у Полтаві.</w:t>
      </w:r>
    </w:p>
    <w:p>
      <w:pPr/>
      <w:r>
        <w:rPr/>
        <w:t xml:space="preserve">1920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&amp;quot;Короткий літопис життя і творчості Панаса Мирного&amp;quot; � Панас Мирний</dc:title>
  <dc:description/>
  <dc:subject/>
  <cp:keywords/>
  <cp:category/>
  <cp:lastModifiedBy/>
  <dcterms:created xsi:type="dcterms:W3CDTF">2017-10-14T07:58:56+03:00</dcterms:created>
  <dcterms:modified xsi:type="dcterms:W3CDTF">2017-10-14T07:58:56+03:00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