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"Трагічні картини важкого минулого українського народу (за романом Л. Костенко "Маруся Чурай")"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Трагічні картини важкого минулого українського народу</w:t>
      </w:r>
    </w:p>
    <w:p>
      <w:pPr/>
      <w:r>
        <w:rPr/>
        <w:t xml:space="preserve">(за романом Л.Костенко "Маруся Чурай")</w:t>
      </w:r>
    </w:p>
    <w:p>
      <w:pPr/>
      <w:r>
        <w:rPr/>
        <w:t xml:space="preserve">У віршах поетеси привертає увагу історична тема, історична пам’ять. Талановита поетеса не зрушує коріння, розуміючи його значення в розвитку духовності, національної культури.</w:t>
      </w:r>
    </w:p>
    <w:p>
      <w:pPr/>
      <w:r>
        <w:rPr/>
        <w:t xml:space="preserve">Ім’я Ліни Костенко – як прапор нашої поезії. Нашій літературі пощастило, що є в ній постать, яка життям і творчістю утверджує благородство вищих мистецьких принципів. В її віршах – єдність характеру і слова.</w:t>
      </w:r>
    </w:p>
    <w:p>
      <w:pPr/>
      <w:r>
        <w:rPr/>
        <w:t xml:space="preserve">Поезія Ліни Костенко застерігає нас від втрати своєї історичної пам’яті. Особливо виразно ця думка звучить у її романі у віршах "Маруся Чурай". Образ Марусі зливається з образом України, що сигналізує через століття: пам’ятайте нащадки, свою славну історію, і лише тим будете сильні і знані у світі.</w:t>
      </w:r>
    </w:p>
    <w:p>
      <w:pPr/>
      <w:r>
        <w:rPr/>
        <w:t xml:space="preserve">До образу Марусі Чурай у літературі митці зверталися дуже часто. Згадаймо лише історичну повість російського письменника О.Шаховського "Маруся — малоросійська Сафо", драми українських митців Г.Бораковського "Маруся Чурай" — українська піснетворка", М.Кропивницькрго "Дай серцю волю — заведе в неволю", М.Старицького "ОЙ не ходи, Грицю", поеми Л.Боровиковського "Чарівниця", С.Руданського "Розмай", драматичну поему В.Самійленка "Чураївна"... Та в усіх цих творах розглядався виключно любовний аспект драми життя легендарної співачки, що, безперечно, занижувало її Історичну роль для нації і рідного краю як співця і зовсім не давало можливості показати історичне тло, розорену поляками, але не скорену й готову до боротьби під булавою Б.Хмельницького Україну. Ліни Костенко, поставивши в центр свого Історичного полотна легендарну дівчину, заговорила насамперед не про кохання, а про насущні проблеми своєї нації і держави. Про "Марусю Чурай" Ліни Костенко І.Дзюба найвищої думки; "Маруся Чурай" нагадує класичний архітектурний ансамбль, що втілює великий план, велику ідею. Поетичний матеріал розгортається "сам із себе" за законом внутрішньої необхідності і зовнішньої доцільності, а цілість надає кожній частині вищого значення. Він живе наскрізною симфонічною взаємопов’язаністю, взаємопідсиленням. Михайло Слабошпицький теж ставить історичний роман Ліни Костенко на перше місце не тільки в її творчості, а й серед українських творів XX століття: "Маруся Чурай" Ліни Костенко — не просто наша обікрадена й поганьблена історія, не тільки художня енциклопедія життя українського народу середини XVII століття. Це — історія, яка осмислює саму себе, мисляча історія. Це — партитура вічних мотивів духовного буття народу... Чи й треба казати про те, якої неймовірної популярності зажив цей роман у нас тільки за одне десятиліття літературного життя! Мені здається, якщо в національному письменстві є такі твори, як "Маруся Чурай", значить, воно не безнадійне, І не безнадійна доля того слова — воно виживе і вистоїть у цьому складному н трагічному світі, який не має сентиментів до жодного народу".</w:t>
      </w:r>
    </w:p>
    <w:p>
      <w:pPr/>
      <w:r>
        <w:rPr/>
        <w:t xml:space="preserve">Художній твір вважається історичним передовсім тоді, коли автор правильно й всеохоплююче відображає історичну епоху. Ліна Костенко це зробила неперевершено. Т навіть принцип умовності, за яким на початку роману сама поетеса визнає перевагу художнього домислу над фактами ("А що, якби знайшлася хоч одна..."), не тільки не знижує читацьку цікавість, а ще більше її посилює, змушуючи читати художній текст прискіпливіше. Та як не читай, але не знайдеш бодай огріха, а не те що грубої помилки в зображенні історичного тла.</w:t>
      </w:r>
    </w:p>
    <w:p>
      <w:pPr/>
      <w:r>
        <w:rPr/>
        <w:t xml:space="preserve">Від картини суду, свідків, представників місцевої влади, побутових сцен життя до колориту козаччини в різних іпостасях національних героїв (полковник Пушкар, гонець-запорожєць, дід Галерник, сам Хмельницький) перед нами постає правдива і повнокровна картина життя України XVII ст.</w:t>
      </w:r>
    </w:p>
    <w:p>
      <w:pPr/>
      <w:r>
        <w:rPr/>
        <w:t xml:space="preserve">Авторка не ідеалізує українців, але й не змальовує їх як народ, роз'єднаний антагоністично-класовою ненавистю, чого в українському середовищі ніколи й не було. Саме через це Ліні Костенко й закидали постійно критиковану в ті часи "теорію єдиного потоку" української нації (за Михайлом Грушевським).</w:t>
      </w:r>
    </w:p>
    <w:p>
      <w:pPr/>
      <w:r>
        <w:rPr/>
        <w:t xml:space="preserve">Як справжній художник, Ліна Костенко не розставила відразу своїх героїв по відведених сюжетною канвою місцях, а виписала їх у русі, розкриваючи складне взаємопереплетіння розвитку особистісного і громадянського. Так, поволі втрачаючи своє "я", відрікаючись від нього в ім'я достатку (та й то не заради самого достатку, а задля того, щоб вижити), гине Гриць і як громадянин. Недаремно козак, посланець гетьмана до полтавського полку, дізнавшись, за що судять Марусю, пропонує "врядові" пошукати закон не про вбивство, а про зраду: "Що ж це виходить? Зрадити в житті державу — злочин, а людину— можна?!" Це — дуже істотний акцент. Вчинок людини вимірюється не тільки побутовою, але й соціальною міркою. І знаменно, що ці слова належать саме запорожцю (порівняймо з роздратованим вигуком Горбаня: "Отож жінок і не пускають в Січ"). Козацька сила не лише в обов'язку боронити Україну, а й у єдності громадянського та особистого. Як опора людського існує світ гідності (Гриць про Івана Іскру: "Він,— каже,— гордий. З ним не звариш каші"; Бобренчиха про Марусю: "Пісні у неї — то велика туга, а серце в неї горде і трудне"). Симптоматично, що саме почуття власної гідності найбільше не в пошані в антагоністів козацького лицарства. А якраз цей шляхетно-волелюбний стан поетеса протиставляє канцелярсько-бюрократичній машині, якою намагаються вичавити з людини все горде, підкорити її поведінку приписам, далеким від народної моралі, що уособлюється в романі нормами співжиття козацької республіки — Запорожжя. "Полтава карає співця",— скаже Іскра в похідному наметі, хоча й розуміє, що зараз ідеться про долю краю, а він "про чиєсь гам одненьке життя". Гетьманові не байдуже й "одненьке життя", адже це — славне минуле батька Марусі, легендарного Чурая, адже це — пісні Марусині, які не тільки звучали вчора, співаються сьогодні, а й підуть у майбуття.</w:t>
      </w:r>
    </w:p>
    <w:p>
      <w:pPr/>
      <w:r>
        <w:rPr/>
        <w:t xml:space="preserve">...Щоб урятуватися від незвичайно нестерпного болю, приготувала Маруся Чурай собі гіркий келих трунку. Він минув її. Але доля піднесла ще один келих гіркоти, який хоч фізично й не рятує вже хвору на сухоти дівчину, але оживляє її душу, що знову відкрилася назустріч і людській біді, і красі життя.Скасована угода про перемир'я зі шляхтою, Україна знову загорілася визвольним вогнем, знову з її, Марусиними, піснями вирушає в похід Полтавський козацький полк:</w:t>
      </w:r>
    </w:p>
    <w:p>
      <w:pPr/>
      <w:r>
        <w:rPr/>
        <w:t xml:space="preserve">Цвіте земля, задивлена в свободу.</w:t>
      </w:r>
    </w:p>
    <w:p>
      <w:pPr/>
      <w:r>
        <w:rPr/>
        <w:t xml:space="preserve">Аж навіть жити хочеться мені.</w:t>
      </w:r>
    </w:p>
    <w:p>
      <w:pPr/>
      <w:r>
        <w:rPr/>
        <w:t xml:space="preserve">А ще зовсім недавно чого бажала вона, пригнічена зрадою й смертю коханого, ганьбою прилюдного, неправедного судилища? Небагато:</w:t>
      </w:r>
    </w:p>
    <w:p>
      <w:pPr/>
      <w:r>
        <w:rPr/>
        <w:t xml:space="preserve">Останні дні вже якось перебуду.</w:t>
      </w:r>
    </w:p>
    <w:p>
      <w:pPr/>
      <w:r>
        <w:rPr/>
        <w:t xml:space="preserve">Та вже й кінець. Переночую в смерть.</w:t>
      </w:r>
    </w:p>
    <w:p>
      <w:pPr/>
      <w:r>
        <w:rPr/>
        <w:t xml:space="preserve">Цей спасенний келих гіркоти мусила випити легендарна піснярка, щоб навіки залишитися в пам'яті народній своїм очисним болем, своїми ліричними витворами, круто замішаними на гіркій сльозі та незламній силі духу.</w:t>
      </w:r>
    </w:p>
    <w:p>
      <w:pPr/>
      <w:r>
        <w:rPr/>
        <w:t xml:space="preserve">Звичайно, в суперечках про історичну реальність особи Марусі Чурай незаперечною лишається вимога: поки не знайдено бодай одного документа, де зафіксовано її ім'я, можна говорити лише про літературну легенду, започатковану історичною повістю О. Шаховського "Маруся — малоросійська Сафо". На сьогодні такого манускрипту ще не маємо, але після роману Ліни Костенко Маруся Чурай стає нарешті цілком реальною особою, хай не в площині історичній, та, що не менше, а в даному разі, мабуть, важливіше, на терені літератури. Вона — співець і громадянин — тривожить сьогодні нас, у XX столітті. А на оте не раз чуване — "Причому тут пісня?" — вже відповів свого часу Максим Рильський, недвозначно сказавши про таких Горбанів: "Раби на розум і на вдачу". Не вони творять життя, не вони залишаються в історії. Це ще раз підкреслив великою силою художньої виразності й переконливості історичний роман у віршах Ліни Костенко.</w:t>
      </w:r>
    </w:p>
    <w:p>
      <w:pPr/>
      <w:r>
        <w:rPr/>
        <w:t xml:space="preserve">СПИСОК ВИКОРИСТАНОЇ ЛІТЕРАТУРИ</w:t>
      </w:r>
    </w:p>
    <w:p>
      <w:pPr/>
      <w:r>
        <w:rPr/>
        <w:t xml:space="preserve">1. Брюховецький В.С. Ліна Костенко. – К.: Дніпро, 1990.</w:t>
      </w:r>
    </w:p>
    <w:p>
      <w:pPr/>
      <w:r>
        <w:rPr/>
        <w:t xml:space="preserve">2. Зозуля С.І. Сучасний класик – Ліна Костенко // Українська мова та література. — 1997. — №48.</w:t>
      </w:r>
    </w:p>
    <w:p>
      <w:pPr/>
      <w:r>
        <w:rPr/>
        <w:t xml:space="preserve">3. Костенко Л. Вибрані твори. – К., 2002.</w:t>
      </w:r>
    </w:p>
    <w:p>
      <w:pPr/>
      <w:r>
        <w:rPr/>
        <w:t xml:space="preserve">4. Костенко Л. Маруся Чурай. – К., 2003.</w:t>
      </w:r>
    </w:p>
    <w:p>
      <w:pPr/>
      <w:r>
        <w:rPr/>
        <w:t xml:space="preserve">5. Літературна енциклопедія. – К., 2000.</w:t>
      </w:r>
    </w:p>
    <w:p>
      <w:pPr/>
      <w:r>
        <w:rPr/>
        <w:t xml:space="preserve">6. Лепчук А.С. Самобутність творчості Ліни Костенко // Українська мова та література. — 2000. — №11.</w:t>
      </w:r>
    </w:p>
    <w:p>
      <w:pPr/>
      <w:r>
        <w:rPr/>
        <w:t xml:space="preserve">7. Кислий Ф.С. Українська література.</w:t>
      </w:r>
    </w:p>
    <w:p>
      <w:pPr/>
      <w:r>
        <w:rPr/>
        <w:t xml:space="preserve">8. Українська література ХХ сторіччя: Навчальний посібник для вчителів та учнів 10-11 класів середніх шкіл. – К.: Український письменник, 1993</w:t>
      </w:r>
    </w:p>
    <w:p>
      <w:pPr/>
      <w:r>
        <w:rPr/>
        <w:t xml:space="preserve">9. Українське слово.Хрестоматія української літератури та літературної критики ХХ ст. Книга третя.— К.: Рось,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&amp;quot;Трагічні картини важкого минулого українського народу (за романом Л. Костенко "Маруся Чурай")&amp;quot; � Ліна Костенко</dc:title>
  <dc:description/>
  <dc:subject/>
  <cp:keywords/>
  <cp:category/>
  <cp:lastModifiedBy/>
  <dcterms:created xsi:type="dcterms:W3CDTF">2017-10-15T15:35:36+03:00</dcterms:created>
  <dcterms:modified xsi:type="dcterms:W3CDTF">2017-10-15T15:35:36+03:00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