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"Іван Кочерга"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Кочерга</w:t>
      </w:r>
    </w:p>
    <w:p>
      <w:pPr/>
      <w:r>
        <w:rPr/>
        <w:t xml:space="preserve">ІВАН КОЧЕРГА</w:t>
      </w:r>
    </w:p>
    <w:p>
      <w:pPr/>
      <w:r>
        <w:rPr/>
        <w:t xml:space="preserve">(1881 – 1952)</w:t>
      </w:r>
    </w:p>
    <w:p>
      <w:pPr/>
      <w:r>
        <w:rPr/>
        <w:t xml:space="preserve">Народився І.Кочерга 6 жовтня 1881 р. в містечку Носівка на Чернігівщині в сім’ї залізничника. Родина часто переїздила з місця на місце і лише 1891 р. постійно оселилася в Чернігові, де в 1899 р. юнак закінчив гімназію. Він їде до Києва і вивчає право на юридичному факультеті університету. Після закінчення, в 1903 р., повертається до Чернігова й поступає на службу. Проте Київ, мистецьке життя, накладаючись на світ літературних і театральних уподобань юнака (Гете, Гофман, Метерлінк, Гейне, Тік, Нова ліс, казки та легенди різних народів), справили сильне враження на І.Кочергу. З 1904 р. він починає виступати з театральними рецензіями на сторінках чернігівських видань. Критична діяльність була виявом його тогочасної громадської позиції.</w:t>
      </w:r>
    </w:p>
    <w:p>
      <w:pPr/>
      <w:r>
        <w:rPr/>
        <w:t xml:space="preserve">У 1910 році російською мовою пише першу п’єсу "Песня в бокале". У 1914 році переїхав у Житомир, де і зустрічає революцію, проходить через буремні випробування громадянської війни.</w:t>
      </w:r>
    </w:p>
    <w:p>
      <w:pPr/>
      <w:r>
        <w:rPr/>
        <w:t xml:space="preserve">Від початку 20-х у творчості драматурга помітний дедалі пильніший інтерес до повсякчасних тривог і надій людини. У цей переламний період своєї творчості І.Кочерга починає писати українською мовою. У 1925 р. драматург завершує роботу над п’єсою "Фея гіркого мигдалю". Окрилений успіхом, драматург створює у 1927 році п’єсу "Алмазне жорно". Прагнення драматурга якнайближче підійти до проблем доби помітне на початку 30-х рр.</w:t>
      </w:r>
    </w:p>
    <w:p>
      <w:pPr/>
      <w:r>
        <w:rPr/>
        <w:t xml:space="preserve">У 1930 році І.Кочерга створює свою перлину, драматичну поему "Свіч чине весілля" (інша назва – "Пісня про Свічку"). У 1934 році І.Кочерга переїздить до Києва, де поринає в активну громадську та творчу роботу. Він пише п’єси, працює над кіносценаріями та перекладами.</w:t>
      </w:r>
    </w:p>
    <w:p>
      <w:pPr/>
      <w:r>
        <w:rPr/>
        <w:t xml:space="preserve">З початком Великої Вітчизняної війни І.Кочерга живе в Уфі, де редагує газету "Література і мистецтво" й працює в Інституті літератури Академії наук України.</w:t>
      </w:r>
    </w:p>
    <w:p>
      <w:pPr/>
      <w:r>
        <w:rPr/>
        <w:t xml:space="preserve">Повернувшись 1944 р. до Києва, драматург реалізує давній задум і створює романтичну драму "Ярослав Мудрий" (1944, друга редакція – 1946), вперше повернувшись до образу реального державного діяча.</w:t>
      </w:r>
    </w:p>
    <w:p>
      <w:pPr/>
      <w:r>
        <w:rPr/>
        <w:t xml:space="preserve">У повоєнні роки І.Кочерга основні творчі сили віддає роботі над драматичною поемою про Т.Шевченка "Пророк" (1943).</w:t>
      </w:r>
    </w:p>
    <w:p>
      <w:pPr/>
      <w:r>
        <w:rPr/>
        <w:t xml:space="preserve">Помер І.Кочерга 29 грудня 1952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&amp;quot;Іван Кочерга&amp;quot; � Іван Кочерга</dc:title>
  <dc:description/>
  <dc:subject/>
  <cp:keywords/>
  <cp:category/>
  <cp:lastModifiedBy/>
  <dcterms:created xsi:type="dcterms:W3CDTF">2017-10-17T12:40:50+03:00</dcterms:created>
  <dcterms:modified xsi:type="dcterms:W3CDTF">2017-10-17T12:40:50+03:00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