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Дмитра Білоуса"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Реферат на тему:</w:t>
      </w:r>
    </w:p>
    <w:p>
      <w:pPr/>
      <w:r>
        <w:rPr/>
        <w:t xml:space="preserve">"Життя і творчість Дмитра Білоуса"</w:t>
      </w:r>
    </w:p>
    <w:p>
      <w:pPr/>
      <w:r>
        <w:rPr/>
        <w:t xml:space="preserve">.</w:t>
      </w:r>
    </w:p>
    <w:p>
      <w:pPr/>
      <w:r>
        <w:rPr/>
        <w:t xml:space="preserve">Як прислів'я чудове,</w:t>
      </w:r>
    </w:p>
    <w:p>
      <w:pPr/>
      <w:r>
        <w:rPr/>
        <w:t xml:space="preserve">Йде від роду до роду,</w:t>
      </w:r>
    </w:p>
    <w:p>
      <w:pPr/>
      <w:r>
        <w:rPr/>
        <w:t xml:space="preserve">Що народ – зодчий мови,</w:t>
      </w:r>
    </w:p>
    <w:p>
      <w:pPr/>
      <w:r>
        <w:rPr/>
        <w:t xml:space="preserve">Мова – зодчий народу.</w:t>
      </w:r>
    </w:p>
    <w:p>
      <w:pPr/>
      <w:r>
        <w:rPr/>
        <w:t xml:space="preserve">До книжок "Диво калинове" і "Чари барвінкові" я йшов усе життя. Село, де народився, зветься Курмани. На Сулі. На межі Полтавщини і Слобожанщини, тепер це Сумщина.</w:t>
      </w:r>
    </w:p>
    <w:p>
      <w:pPr/>
      <w:r>
        <w:rPr/>
        <w:t xml:space="preserve">Сімейка в мого батька була, як у того Омелечка, про якого в піснс співається: тільки він та вона, та старий та стара, та дві Христі в намисті, та дві ляльки в колисці.</w:t>
      </w:r>
    </w:p>
    <w:p>
      <w:pPr/>
      <w:r>
        <w:rPr/>
        <w:t xml:space="preserve">Я був десятою дитиною, якраз "лялькою в колисці" коли старші вже парубкували та дівували.</w:t>
      </w:r>
    </w:p>
    <w:p>
      <w:pPr/>
      <w:r>
        <w:rPr/>
        <w:t xml:space="preserve">Нам, меншим, було цікаво, що розповідають старші про своє дитинство. Брата Олексу, що шестилітнім пішов до школи, в першому класі разом з товаришем якось було покарано за невинні пустощі – виставлено з класу, наказано йти до дому й признатись батькам, за що покарано. А вони вирішили відсидітися на горищі товаришевої хати до закінчення уроків. І тут раптом побачили стару прядку та скручене чимале кільце дроту. Олекса примостив дріт, щоб він чиргикав через колесо прядки, почав крутитись й приспівувать: "Гуслі-самогуди, ми вигнані люди".</w:t>
      </w:r>
    </w:p>
    <w:p>
      <w:pPr/>
      <w:r>
        <w:rPr/>
        <w:t xml:space="preserve">Звідки цей нахил до римованого слова у шестилітнього хлопчика? А це, мабуть, від діда Миколи-Бондаря, батькового батька, якого люди любили за дотепне гумористичне слово. Говорив він "до прикладу", тобто в риму (своєрідне усне віршування). Отак і гуторив з людьми у своєму хлівці-бондарні.</w:t>
      </w:r>
    </w:p>
    <w:p>
      <w:pPr/>
      <w:r>
        <w:rPr/>
        <w:t xml:space="preserve">Нахил до словотворчості в нашій родині наче народжувався 3 кожним з нас. Сестричка Христинка, зовсім маленькою, підмітила, як сусідська бабуся Зінька курить люльку, затамовуючи подих у глибокі затяжці. І склала пісеньку:</w:t>
      </w:r>
    </w:p>
    <w:p>
      <w:pPr/>
      <w:r>
        <w:rPr/>
        <w:t xml:space="preserve">Баба Зоня люльку куре</w:t>
      </w:r>
    </w:p>
    <w:p>
      <w:pPr/>
      <w:r>
        <w:rPr/>
        <w:t xml:space="preserve">І духу дослухається.</w:t>
      </w:r>
    </w:p>
    <w:p>
      <w:pPr/>
      <w:r>
        <w:rPr/>
        <w:t xml:space="preserve">Уже будучи студентом, я задумався над цією словотворчістю. "Гуслі-самогуци" –прикладка, типова для дитячого мислення. А в отому "духу дослухається" – і дитяча спостережливість, і безпосередність, і щось незбагненне, коли вдуматися в слово "дух", що зринуло з дитячих уст.</w:t>
      </w:r>
    </w:p>
    <w:p>
      <w:pPr/>
      <w:r>
        <w:rPr/>
        <w:t xml:space="preserve">У нашому селі було чотири ярмарки. І ще малий я примічав, що ярмарківці з далеких сіл інакше говорять, ніж наші односельці. Не далеко село Хоружівка, а там кажуть не баюра, як у нас, а балюра, не так далеко Красна Слобода, а там кажуть не канастити, а шпетити.</w:t>
      </w:r>
    </w:p>
    <w:p>
      <w:pPr/>
      <w:r>
        <w:rPr/>
        <w:t xml:space="preserve">Батько наш закінчив лише три класи церковно парафіяльної школи, але здобув юридичну освіту самотушки. Був волостним писарем, народним суддею, бухгалтером Державного банку. Багато читав, співав у церковному хорі. Писав п'єси, оповідання, сто разів зіграв роль Виборного в "Наталці Полтавці" на сільській сцені.</w:t>
      </w:r>
    </w:p>
    <w:p>
      <w:pPr/>
      <w:r>
        <w:rPr/>
        <w:t xml:space="preserve">Старший брат Олекса кінчив інститут народної освіти в Харкові. Був членом письменницької організації "Плуг". Друкувався в газетах і журналах. Коли я, тринадцятилітній хлопчик, після виснаження голодом33-го захворів ще й на тиф, то в маренні повторював рядки його вірша: "В трамвай забігало сонце, сипнуло жменю ласки". Не знав, тоді, що наступної весни й мені, сонце "сипне жменю ласки": Олекса працював викладачем у Харківській дитячій трудовій комуні, душею якої був Антон Семенович Макаренко, і, домовившись із ним, влаштував мене в цій комуні. . тут разом з колишніми безпритульними я вчився і працював на заводі.</w:t>
      </w:r>
    </w:p>
    <w:p>
      <w:pPr/>
      <w:r>
        <w:rPr/>
        <w:t xml:space="preserve">Тут я застав ще вчителів, зображених Антоном Семеновичем у його "Педагогічній поемі", і декого з вихованців того ж часу. А головне – я бачив, а пізніше осмислив методи нетрадиційної педагогіки, засновані народній педагогіці.</w:t>
      </w:r>
    </w:p>
    <w:p>
      <w:pPr/>
      <w:r>
        <w:rPr/>
        <w:t xml:space="preserve">Неграмотно писати, неправильно говорити в товаристві, яке мене оточувало, вважалося ганьбою.</w:t>
      </w:r>
    </w:p>
    <w:p>
      <w:pPr/>
      <w:r>
        <w:rPr/>
        <w:t xml:space="preserve">Незабутні для мене уроки мови і літератури, які викладав рідний брат Павла Тичини Євген Григорович у 7-й Харківській школі. У цій же школі навчався і його син Владик, що теж писав вірші.</w:t>
      </w:r>
    </w:p>
    <w:p>
      <w:pPr/>
      <w:r>
        <w:rPr/>
        <w:t xml:space="preserve">І ось – омріяний філологічний факультет Харківського у-ту, де я став однокурсником майбутніх видатних письменників Олеся Гончара і Григорія Тютюнника. Один із перших сатиричних віршів "Розв'язана суперечка", схвалених Петром Панчем до передачі в ефір. На вимогу Петра Йосиповича по кілька разів доводилося переробляти свої сатири, і це привчило до пошуків влучного слова. Минуло два роки по війні і ось мені довіряють посаду відповідального секретаря і заступника редактора журналу "Дніпро". Отож кілька років працював пліч-о-пліч з Руденком який був редактором цього часопису. На той час в мене вийшло кілька книжок для дорослих і дітей. Крім байок Крилова, переклав вірші Пушкіна, Некрасова, Білоруських та литовських поетів. Тут мав нагоду пройти школу перекладацтва у Максима Рильського і Миколи Терещенка. І ще судилося мені попрацювати на літературно педагогічній ниві – керувати поетичною студією при видавництві "Молодь", серйозно поглиблювати свої знання з мови і літератури.</w:t>
      </w:r>
    </w:p>
    <w:p>
      <w:pPr/>
      <w:r>
        <w:rPr/>
        <w:t xml:space="preserve">А коли упорядкував і редагував "Антологію болгарської поезії" в 2-х томах, для якої переклав більше, як половину вміщених в ній віршів і поем, то особливо відчував багатство поетичних образів, розмаїття барв, стилів. І це треба було перепустити через своє серце, зробити так, щоб усе зазвучало нашою рідною мовою. І з якої мови не перекладав би, ти так чи і інакше порівнюєш її зі своєю, відчуваєш виражальні можливості рідного слова, його образність. І в мене виникла думка написати книжку віршів про українську мову в сузір'ї інших мов, насамперед слов'янських. Понад два роки я вів мовні передачі по радіо. "Слово про слово", часто брав участь у телевізійних передачах. У вірші "Щоб дужче світом дорожить", хотілось звернути увагу на мовний зв'язок, перегук земних найменувань з космічними.</w:t>
      </w:r>
    </w:p>
    <w:p>
      <w:pPr/>
      <w:r>
        <w:rPr/>
        <w:t xml:space="preserve">Хоч у книжці "Диво калинове" є вірш "Коли забув ти рідну мову", однак і в "Чарах барвінкових" я не втерпів щоб не кинути камінь у город тих, хто зненавидів материнську мову:</w:t>
      </w:r>
    </w:p>
    <w:p>
      <w:pPr/>
      <w:r>
        <w:rPr/>
        <w:t xml:space="preserve">Спонукав нас імператорський Прокруст</w:t>
      </w:r>
    </w:p>
    <w:p>
      <w:pPr/>
      <w:r>
        <w:rPr/>
        <w:t xml:space="preserve">До невірності рідному слову.</w:t>
      </w:r>
    </w:p>
    <w:p>
      <w:pPr/>
      <w:r>
        <w:rPr/>
        <w:t xml:space="preserve">В українця зринає із уст:</w:t>
      </w:r>
    </w:p>
    <w:p>
      <w:pPr/>
      <w:r>
        <w:rPr/>
        <w:t xml:space="preserve">"Я, ты знаешь, забыл свою мову".</w:t>
      </w:r>
    </w:p>
    <w:p>
      <w:pPr/>
      <w:r>
        <w:rPr/>
        <w:t xml:space="preserve">Як цього зрозуміть молодця,</w:t>
      </w:r>
    </w:p>
    <w:p>
      <w:pPr/>
      <w:r>
        <w:rPr/>
        <w:t xml:space="preserve">Що не здатен свого розкумекать,</w:t>
      </w:r>
    </w:p>
    <w:p>
      <w:pPr/>
      <w:r>
        <w:rPr/>
        <w:t xml:space="preserve">коли навіть заблудна вівця</w:t>
      </w:r>
    </w:p>
    <w:p>
      <w:pPr/>
      <w:r>
        <w:rPr/>
        <w:t xml:space="preserve">не забуде по-своєму мекать?</w:t>
      </w:r>
    </w:p>
    <w:p>
      <w:pPr/>
      <w:r>
        <w:rPr/>
        <w:t xml:space="preserve">Не цуратися чи не забувати своєї мови – це, звичайно, мало. Треба ще плекати, правильно користуватися нею. Є люди, які не дбають про виразність мови, говорять так, наче в них повен рот каміння. Це стосується й дітей. Щоб зацікавити їх, заохотити до правильної вимови, я склав скоромовку:</w:t>
      </w:r>
    </w:p>
    <w:p>
      <w:pPr/>
      <w:r>
        <w:rPr/>
        <w:t xml:space="preserve">Повтори разів три:</w:t>
      </w:r>
    </w:p>
    <w:p>
      <w:pPr/>
      <w:r>
        <w:rPr/>
        <w:t xml:space="preserve">Папір, Армавір,</w:t>
      </w:r>
    </w:p>
    <w:p>
      <w:pPr/>
      <w:r>
        <w:rPr/>
        <w:t xml:space="preserve">Гібралтар, Гвадалквівір. . .</w:t>
      </w:r>
    </w:p>
    <w:p>
      <w:pPr/>
      <w:r>
        <w:rPr/>
        <w:t xml:space="preserve">Чи досягнеш ти Ла-Маншу,</w:t>
      </w:r>
    </w:p>
    <w:p>
      <w:pPr/>
      <w:r>
        <w:rPr/>
        <w:t xml:space="preserve">Язика не поламавши?</w:t>
      </w:r>
    </w:p>
    <w:p>
      <w:pPr/>
      <w:r>
        <w:rPr/>
        <w:t xml:space="preserve">Як і в "Диві калиновому", в другій книжці читач знайде загадки, шаради, мета грами, акровірші, жарти.</w:t>
      </w:r>
    </w:p>
    <w:p>
      <w:pPr/>
      <w:r>
        <w:rPr/>
        <w:t xml:space="preserve">"Диво калинове". Чому диво? Тому що наша мова дивовижно багата, легка, красива, співуча. "Чари барвінкові". Чому чари? Тому що наша мова чарує кожного, кому не чуже відчуття краси й гармонії.</w:t>
      </w:r>
    </w:p>
    <w:p>
      <w:pPr/>
      <w:r>
        <w:rPr/>
        <w:t xml:space="preserve">Хай же калина й барвінок квітнуть і в твоїй душі, дорогий читачу!</w:t>
      </w:r>
    </w:p>
    <w:p>
      <w:pPr/>
      <w:r>
        <w:rPr/>
        <w:t xml:space="preserve">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Дмитра Білоуса&amp;quot; � Дмитро Білоус</dc:title>
  <dc:description/>
  <dc:subject/>
  <cp:keywords/>
  <cp:category/>
  <cp:lastModifiedBy/>
  <dcterms:created xsi:type="dcterms:W3CDTF">2017-10-15T05:15:26+03:00</dcterms:created>
  <dcterms:modified xsi:type="dcterms:W3CDTF">2017-10-15T05:15:26+03:00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