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"Аналіз роману "Сад Гетсиманський" Івана Багряного"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Іван Багряний</w:t>
      </w:r>
    </w:p>
    <w:p>
      <w:pPr/>
      <w:r>
        <w:rPr/>
        <w:t xml:space="preserve">Тема викриття сталінізму логічно продовжується і в романі "Сад Гетсиманський". До певної міри цей твір, як і "Тигролови", є автобіографічним. У ньому подано детальні описи тюремного побуту, допитів, тортур. Зіставляючи певні факти з біографії Івана Багряного і головного героя роману, ви можете побачити, що в їх долях є, звичайно, багато спільного. Однак помилково було б ототожнювати Андрія Чумака з автором, так само, як помилково було б ототожнювати з автором головного героя "Тигроловів" — Григорія Многогрішного. Гадаємо, що в даному випадку власна "тюремна практика" заставляє художника мимоволі переходити на стиль мемуарний, а то й документальний. Це й дає підставу говорити про автобіографічність як "Тигроловів", так і "Саду Гетсимансь-копу".</w:t>
      </w:r>
    </w:p>
    <w:p>
      <w:pPr/>
      <w:r>
        <w:rPr/>
        <w:t xml:space="preserve">Роман "Сад Гетсиманський" є гімном людській гідності на межі буття і смерті, а одночасно і гнівним вироком тоталітарному сталінському режиму, який нищив мільйони людей без слідства і суду, а головне — без вини винуватих. У ньому йдеться про трагічну долю сім'ї сільського коваля Якова Чумака, зокрема, його наймолодшого сина Андрія.</w:t>
      </w:r>
    </w:p>
    <w:p>
      <w:pPr/>
      <w:r>
        <w:rPr/>
        <w:t xml:space="preserve">Перед смертю старий Чумак хотів сказати синам останні напутні слова, дати свій духовний заповіт, який, на його думку, зміцнюватиме їхні сили, допомагатиме витримати у складному житті іспит на людяність. До батьківської хати злітаються сини-соколи: командир стрілецької дивізії Микола, моряк—чорноморець Михайло, військовий пілот і командир Сергій та наймолодший, інженер і арештант, Андрій. Сповнені журбою, бо не застали батька живим, і радістю зустрічі через багато років брати не встигли й розглянути один одного, як у хаті з'явились енкаведисти і заарештували Андрія. З цього моменту й розпочалися для братів "Дантові кола" знушань, образ і провокацій.</w:t>
      </w:r>
    </w:p>
    <w:p>
      <w:pPr/>
      <w:r>
        <w:rPr/>
        <w:t xml:space="preserve">Прізвища змальованих у романі слідчих НКВС, тюремних адміністраторів, в'язнів не вигадані. Автор, як він сам говорив, зберіг їх для того, щоб нащадки знали катів народу, а жертви не залишилися безіменними.</w:t>
      </w:r>
    </w:p>
    <w:p>
      <w:pPr/>
      <w:r>
        <w:rPr/>
        <w:t xml:space="preserve">Ідея твору, світоглядна концепція автора розкривається через діалоги між катами і жертвою. Слідчі відстоюють світ, в якому "людина є пшик" і де "людей вистачить", скільки не вбивай. А герой терпить будь-які тортури і не ламається, бо за ним світ, де вічна лише людська душа, а система — минуща. Андрій і його слідчі, мов Христос і Понтій Пілат, проходять перед грядущими віками, перед нами і перед нашими дітьми, і далі-Слідчі Великій, Фрей, Сергеев, Донець — породження невмолимого механізму сталінської репресивної машини. У кожного з них свої методи і стиль роботи, своя знівеч єна доля і душа, але спільний на всіх страх і приреченість, приховані жорстокістю і цинізмом.</w:t>
      </w:r>
    </w:p>
    <w:p>
      <w:pPr/>
      <w:r>
        <w:rPr/>
        <w:t xml:space="preserve">Андрій же, як і його брати та друзі з ув'язнених, — натура духовно цілісна. Він не жертвує собою чи будь-ким в ім'я ідеї, вігі живе в ім'я того, у що вірить. Як і для більшості однока-мерників, для Чумака головне — не втратити в собі Людину серед цього ґвалту, не стати "пшиком", не визнати себе винуватим без вини.</w:t>
      </w:r>
    </w:p>
    <w:p>
      <w:pPr/>
      <w:r>
        <w:rPr/>
        <w:t xml:space="preserve">Страшним був вирок для дітей сільського коваля Чумака. Чотирьох синів і зовсім юну сестру їх Галю засуджено до розстрілу. Ніхто з них не просив помилування, бо не визнавав "пролетарського правосуддя, здійснюваного закаблуками й палкою", як і "соціалізму, будованого тюрмою і кулею". Заміна розстрілу двадцятирічною каторгою мало що змінила в їхньому сплюндрованому житті. Але віриться, що і через ці довгі роки вони пройдуть без злості і ненависті, винесуть все, що приготувала їм доля, залишаться справжніми патріотами України.</w:t>
      </w:r>
    </w:p>
    <w:p>
      <w:pPr/>
      <w:r>
        <w:rPr/>
        <w:t xml:space="preserve">Згодом у романі "Сад Гетсиманський" (1950), який Володимир Винниченко назвав "великим, вопіющим і страшним документом", письменник наголосить: "Людина — це найвеличніша з усіх істот. Людина — найнещасніша з усіх істот. Людина — найпідліша з усіх істот.</w:t>
      </w:r>
    </w:p>
    <w:p>
      <w:pPr/>
      <w:r>
        <w:rPr/>
        <w:t xml:space="preserve">Як тяжко з цих трьох рубрик вибрати першу для доведення прикладом".</w:t>
      </w:r>
    </w:p>
    <w:p>
      <w:pPr/>
      <w:r>
        <w:rPr/>
        <w:t xml:space="preserve">Іван Багряний на доказ правомірності "першої тези" знову кидає людину у вогненну пащу диявола, "обираючи" для цього нелюдського іспиту на людяність молодого хлопця Ан дрія Чумака. Розповідає про чотирьох синів старого, вже померлого Якова Чумака, який ніби духовно підтримує і "супроводжує" свого наймолодшого — Андрія — лабіринтами внутрішньої тюрми НКВД, у якій він з чиєїсь підлої намови мусить пройти всі Дантові кола тортур, нічних допитів, образ, знущань, провокацій кривавої єжовської епохи. І знову, як за Григорієм Многогрішним, так і за Андрієм Чумаком, вивищується постать їхнього творця, який наділив своїх героїв власними переживаннями,' а головне — спогадами, враженнями. "Всі прізвища в цій книзі, як то прізвища всіх без винятку змальованих тут працівників НКВД та тюремної адміністрації, а також всі прізвища в'язнів (за винятком кількох змінених), — є правдиві", — зазначив Іван Багряний на передтитульній сторінці "Саду Гетсиманського". Волів, щоб світ знав і цих державних тигроловів і щоб їхні жертви не пропали безвісти, безіменні, намагався детально виписати, іноді й на шкоду художності, страшний щоденний побут безневинних грішників цього пекла на землі. Авторська уява тут була недоцільна, творяща емоційна сваволя його образного мислення згасла перед глухою пітьмою сталінського тюремного пекла, в якому методично перетворювали людину на безлику, пасивну, гидотно покірну істоту.</w:t>
      </w:r>
    </w:p>
    <w:p>
      <w:pPr/>
      <w:r>
        <w:rPr/>
        <w:t xml:space="preserve">Та славний ковальський рід Чумаків — чотирьох братів і сестри Галі — не скорився, не зламався під жорстоким тиском катувань, провокацій, інсинуацій, підлот, брехні... Брати вистояли. Вистояла і Галя, але не витримала знущань її психіка. Усіх їх прирекли до розстрілу, але розстріл замінили двадцятилітньою каторгою...</w:t>
      </w:r>
    </w:p>
    <w:p>
      <w:pPr/>
      <w:r>
        <w:rPr/>
        <w:t xml:space="preserve">Цей роман — високий злет талановитого художника в ім'я ідейно-мистецького утвердження нескореності людини, для якої почуття національної гідності, патріотизм, моральна чистота та вірність заповітам, традиціям роду і народу є органічними, природними як саме життя, як дихання, як потреба діяти, боротися, перемагати. І брати Чумаки — Андрій, Микола, Михайло, Серьога — перемогли. Вони живі, і вони йдуть. "Зціпивши зуби, вони йтимуть через ніч злоби й зненависти, не здаючись доти, доки її не перейдуть".</w:t>
      </w:r>
    </w:p>
    <w:p>
      <w:pPr/>
      <w:r>
        <w:rPr/>
        <w:t xml:space="preserve">Примат мемуарності, документальної вірогідності описаних подій, напевне, відіграв значну роль у тому, що роман "Сад Гетсиманський", як і "Тигролови", як і публіцистичний лист-пояснення І. Багряного "Чому я не хочу вертатись до СССР?", були перекладені на англійську, німецьку, французьку, італійську мови. Бо це був, по суті,, перший у світовій літературі художній твір про дійсний стан речей у "шостій частині світу" — країні тюрем НКВД, концтаборів, етапів, допитів, провокацій... Європейська критика, зокрема члени французької Академії Гонкурів Андре Біллі та В. Вельмен, на сторінках "Ле Фігаро літтерер" (1961. — 13 травня) і тижневика "Ле Нувель літтерер" (1961. — 8 червня) відзначили емоційно пружний, експресивний, поетичний стиль Багряного-гуманіста.</w:t>
      </w:r>
    </w:p>
    <w:p>
      <w:pPr/>
      <w:r>
        <w:rPr/>
        <w:t xml:space="preserve">ЛІТЕРАТУРА</w:t>
      </w:r>
    </w:p>
    <w:p>
      <w:pPr/>
      <w:r>
        <w:rPr/>
        <w:t xml:space="preserve">1. Бацій І.С. Краса і сила слова. — К., 1983. 96 с.</w:t>
      </w:r>
    </w:p>
    <w:p>
      <w:pPr/>
      <w:r>
        <w:rPr/>
        <w:t xml:space="preserve">2. Гуляев Н.А. Теория литсратуры. — М., 1985. — 270 с.</w:t>
      </w:r>
    </w:p>
    <w:p>
      <w:pPr/>
      <w:r>
        <w:rPr/>
        <w:t xml:space="preserve">3. Введение в литературоведение /Под ред. Т.И.Поспелова. —М., 1988.-320с.</w:t>
      </w:r>
    </w:p>
    <w:p>
      <w:pPr/>
      <w:r>
        <w:rPr/>
        <w:t xml:space="preserve">4. Введение в литературоведение: Хрестоматия /Под ред. Г.А.Поспелова. — М., 1988. — 300 с.</w:t>
      </w:r>
    </w:p>
    <w:p>
      <w:pPr/>
      <w:r>
        <w:rPr/>
        <w:t xml:space="preserve">5. Гречанюк С. На тлі XX століття. — К., 1990. — 310 с. Жулинський М. Із забуття — в безсмертя: сторінки призабутої спадщини. — К., 1990. — 446 с.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&amp;quot;Аналіз роману "Сад Гетсиманський" Івана Багряного&amp;quot; � Іван Багряний</dc:title>
  <dc:description/>
  <dc:subject/>
  <cp:keywords/>
  <cp:category/>
  <cp:lastModifiedBy/>
  <dcterms:created xsi:type="dcterms:W3CDTF">2017-10-14T07:45:53+03:00</dcterms:created>
  <dcterms:modified xsi:type="dcterms:W3CDTF">2017-10-14T07:45:53+03:00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