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"Життя і творчість Чингіза Айтматова"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Чингіз Айтматов</w:t>
      </w:r>
    </w:p>
    <w:p>
      <w:pPr/>
      <w:r>
        <w:rPr/>
        <w:t xml:space="preserve">РЕФЕРАТ</w:t>
      </w:r>
    </w:p>
    <w:p>
      <w:pPr/>
      <w:r>
        <w:rPr/>
        <w:t xml:space="preserve">на тему:</w:t>
      </w:r>
    </w:p>
    <w:p>
      <w:pPr/>
      <w:r>
        <w:rPr/>
        <w:t xml:space="preserve">"Життя і творчість</w:t>
      </w:r>
    </w:p>
    <w:p>
      <w:pPr/>
      <w:r>
        <w:rPr/>
        <w:t xml:space="preserve">Чингіза Айтматова"</w:t>
      </w:r>
    </w:p>
    <w:p>
      <w:pPr/>
      <w:r>
        <w:rPr/>
        <w:t xml:space="preserve">Чингіз Айтматов народився в 1928 році в долині ріки Талас, у кишлаку Шекер Кіровського району Киргизької РСР. Трудова біографія майбутнього письменника почалася в роки Великої Вітчизняної війни. "Самому тепер не віриться, — згадував Чингіз Айтматов, — у чотирнадцять років від роду я вже працював секретарем ради. У чотирнадцять років я повинний був вирішувати питання, що стосуються всіляких сторін життя великого села, так ще у воєнний час".</w:t>
      </w:r>
    </w:p>
    <w:p>
      <w:pPr/>
      <w:r>
        <w:rPr/>
        <w:t xml:space="preserve">Герой соціалістичної праці (1978), академік АН Киргизької РСР, лауреат Державної премії (1968, 1977, 1983), Лауреат у 1963 році Ленінської премії, кавалер ордена Дружби (1998), прийнятого з рук Бориса Миколайовича Єльцина, екс-головний редактор журналу "Іноземна література". У 1990 р. призначений послом СРСР у Люксембурзі, де і проживає в даний час як посла республіки Киргизія.</w:t>
      </w:r>
    </w:p>
    <w:p>
      <w:pPr/>
      <w:r>
        <w:rPr/>
        <w:t xml:space="preserve">Довго і завзято він шукав свої теми, своїх героїв, власну манеру оповідання. И— знайшов їх. Його герої — рядові радянські трудівники, що твердо вірять у світлі, добрі початки створюваної при самій активній їхній участі життя. "Життя світлої, людської", люди чисті і чесні, відкриті всьому гарний у світі, у справі безвідмовні, у прагненнях піднесені, у взаєминах з людьми прямі і відверті. У повістях "Джаміля" (1958). "Топольок мій у червоній косинці" (1961), "Перший учитель" (1962) стрункість, чистоту і красу їхній душ і помислів символізують співучі тополі весняні білі лебеді на озері Іссик-Куль і саме це синє озеро в жовтому комірі піщаних берегів і сизо-білому намисті гірських вершин.</w:t>
      </w:r>
    </w:p>
    <w:p>
      <w:pPr/>
      <w:r>
        <w:rPr/>
        <w:t xml:space="preserve">Своєю щирістю і прямотою знайдені письменником герої як би самі підказали йому манеру оповідання — схвильовану, ледве підняту, напружено-довірчу і, часто, сповідальну — від першого обличчя, від "я".</w:t>
      </w:r>
    </w:p>
    <w:p>
      <w:pPr/>
      <w:r>
        <w:rPr/>
        <w:t xml:space="preserve">З перших же добутків Ч. Айтматов заявив себе письменником, що піднімає складні проблеми буття, що зображує непрості, драматичні ситуації, у яких виявляються люди, як сказано, сильні, чисті і чесні, але, що зіштовхуються з не менш сильними супротивниками — чи те охоронцями старих вдач і звичаїв (законів адату), чи те хижаками, властолюбними деспотами, свинцевими бюрократами, як Сегізбаєв у повісті "Прощай, Гульсарі !", із самодурами і негідниками начебто Орое-кула в "Білому пароплаві".</w:t>
      </w:r>
    </w:p>
    <w:p>
      <w:pPr/>
      <w:r>
        <w:rPr/>
        <w:t xml:space="preserve">У "Джамиле" і "Першому вчителі" письменнику удалося схопити і запам'ятати яскраві шматки життя, що світяться радістю і красою, незважаючи на пронизуючий їхній внутрішній драматизм. Але те були саме шматки, епізоди життя, про які він розповідав піднесено, якщо ужити знамените ленінське слово, духопід'ємне, сам, повнячи радістю і щастям, як повниться ними художник, що задає тон у "Джамілі" і "Першому вчителі". (Так колись розповідав про життя М. Горький у "Казках про Італію".) За це критики називали їх романтичними, незважаючи на добротну реалістичну основу, у міру розвитку таланта письменника, поглиблення його в життя, що підкоряло собі всі романтичні елементи.</w:t>
      </w:r>
    </w:p>
    <w:p>
      <w:pPr/>
      <w:r>
        <w:rPr/>
        <w:t xml:space="preserve">Письменник усе ширше і глибше захоплює життя, намагаючись проникнути в таємні її таємниці, не обходячи найгостріших питань, породжених двадцятим сторіччям. Повість, що викликала гострі суперечки, "Материнське поле" (1965) знаменувала перехід письменника до найсуворішого реалізму, що достигли своєї зрілості в повістях "Прощай,Гульсари!" (1966). "Білий пароплав" (1970). "Ранні журавлі" (1975), у романі "Буранний полустанок (И довше століття триває день)" (1980). Уже не окремі шматки, прошарки життя, а увесь світ починає бачитися в картинах, створюваних письменником, реальний світ із усім його минулим, сьогоденням, майбутнім, світ, не обмежуваний навіть Землею. Радості, прикрості, світлі і похмурі можливості нашої планети в її географічній цілісності і соціальної розколотості офарблюють творчість письменника в нові тони. Айтматов має стратегічне мислення, його цікавлять ідеї планетарного масштабу. Якщо у своїх ранніх речах, скажемо, у повісті "Перший учитель", письменник зосереджувався переважно на своєрідності киргизької любові, життя, культури і, як тепер виражаються, ментальності, то в романах "Плаха" і "І довше століття триває день", що мали гучний успіх наприкінці 70-х — 80-і роки, він виявив себе вже як громадянин Земної кулі. Підняв, як колись виражалися, глобальні питання. Наприклад, відкрито заявив про те, що наркоманія — це страшний бич. Сам собі дозволив підняти, тому що до нього це нікому не дозволялося. Адже, як відомо, наркоманії, як і сексу, у СРСР не було.</w:t>
      </w:r>
    </w:p>
    <w:p>
      <w:pPr/>
      <w:r>
        <w:rPr/>
        <w:t xml:space="preserve">"Велика мудрість народжує сум", — говорили древні. Не минало це і Чингіза Айтматова. Починаючи з повісті "Прощай, Гульсари!", при усьому, я б сказав, войовничо стверджуючому пафосі його творчості, воно потрясає гострим драматизмом узятих життєвих колізій, що приголомшують поворотами в долях героїв, часом трагічних долях у самім піднесеному значенні цих слів, коли і сама загибель служить узвишшю людини, пробудженню схованих у ньому ресурсів добра.</w:t>
      </w:r>
    </w:p>
    <w:p>
      <w:pPr/>
      <w:r>
        <w:rPr/>
        <w:t xml:space="preserve">Ускладнюються, природно, і принципи оповідання. Розповідь від автора часом сполучається за допомогою невласно-прямої мови зі сповіддю героя, що нерідко переходить у внутрішній монолог. Внутрішній монолог героя настільки ж непомітно переливається в мову автора. Дійсність захоплюється в єдності її сьогодення, її коренів і її майбутнього. Різко підсилюється роль фольклорних елементів. Слідом за ліричними піснями, що нерідко звучать у перших повістях, автор усе ширше і вільніше украплює в тканину добутків народні легенди, ремінісценції з "Манаса" і інших народних епічних сказань. У повісті "Білий пароплав" картини сучасного життя, як багатобарвні килимові візерунки, виткані на канві розгорнутого киргизького переказу про матері-оленисі, а виткані так, що часом важко зрозуміти, де основа, а де малюнок. До того ж пожвавлення, олюднення (антропоморфізм) природи настільки органічно, що людина сприймається як невідмовну її частину, у свою чергу, природа невіддільна від людини. У повісті "Рябий пес, що біжить краєм моря" (1977), у романі "Буранний полустанок" художня палітра збагачується ще і ненав'язливим підпорядкуванням реалізму (реалізму самої чистої проби) міфу, легенд, "переказів старовини глибокої". Ці й інші фольклорні елементи завжди несуть багатозначний зміст, сприймаються те як символи, те як алегорії, те як психологічні паралелі, додають добуткам багатоплановість і поглибленість, змісту — багатозначність, а зображенню стереоскопічність. Творчість письменника в цілому починає сприйматися як епічне сказання про світ і людину в одну із самих величних епох — сказання, створюване одним із самих активних і жагучих її діячів.</w:t>
      </w:r>
    </w:p>
    <w:p>
      <w:pPr/>
      <w:r>
        <w:rPr/>
        <w:t xml:space="preserve">Чингіз Айтматов бачить головне виправдання триваючого мільйони років розвитку людства, його багатовікової історії, відбитої в міфах і сказаннях, гарантію його світлого майбутнього. Життя — людське буття — воля — революція — будівництво соціалізму — мир — майбутнє людства — от ступіні, що складаються в єдині і єдині сходи, по якій дійсний творець і хазяїн життя Людина Людства піднімається "усі вперед! І — вище!". Він, головний герой Чингіза Айтматова, особисто відповідальний за все, що, було, є і буде, що може случитися з людьми, Землею, Всесвіт. Він — людина справи і людина напруженої думки — пильно розглядає своє минуле, щоб не допустити прорахунку на важкому шляху, який прокладається усьому людству. Він заклопотано вдивляється в майбутнє. Такий масштаб, яким керується письменник і в підході до сучасного світу, і в зображенні свого героя, осмислюючи їх у всій їхній багатозначності.</w:t>
      </w:r>
    </w:p>
    <w:p>
      <w:pPr/>
      <w:r>
        <w:rPr/>
        <w:t xml:space="preserve">Добуток гостре, написане дійсний кров'ю серця, роман "Буранний полустанок" породив усілякі, багато в чому не співпадаючі думки. Дискусія довкола нього продовжується. Деякі вважають, що тимчасова невизначеність образа "манку рота" може породжувати плітки. Інші говорять про те, що символ, іменований у романі "Паритетом" і несущий на собі всю космічну лінію в добутку, складається із суперечних один одному почав і тому не може бути прийнятий беззастережно, як і саме рішення зв'язаної з ним головної проблеми. До того ж, додають треті, і легенда про "манкуртах" і космічна фреска, створена чисто публіцистичними засобами, не дуже органічно спаяні з основний — строго реалістичної — частиною оповідання. Можна чи погоджуватися не погоджуватися з подібними думками, але не можна не визнати головного: роман "Буранний полустанок", пронизаний, по визначенню Мустая Каріма, "болем і безмірним оптимізмом, безмірною вірою в людину...", навряд чи залишить кого-небудь байдужим.</w:t>
      </w:r>
    </w:p>
    <w:p>
      <w:pPr/>
      <w:r>
        <w:rPr/>
        <w:t xml:space="preserve">Письменнику удалося переконливо показати найбагатший духовний світ простої людини, що має свою думку про самі складні проблеми людського буття. Очима його головного героя на нас дивиться сама наша епоха з її перемогами і поразками, її смутками і радостями, складними проблемами і світлими надіями.</w:t>
      </w:r>
    </w:p>
    <w:p>
      <w:pPr/>
      <w:r>
        <w:rPr/>
        <w:t xml:space="preserve">Новий роман — "Тавро Кассандри", опублікований у "Прапорі" у 1994 році. Ще більш неспокійний, але неспокійний по-своєму, "по-айтматовськи". Здавалося б, люди на величезних просторах СНД б'ються, гроші у величезних кількостях крадуться, інші непристойності діють, — так і пиши про це. Однак Айтматов, очевидно, не здатний розглядати всілякі подробиці в себе під ногами. Погляд його як і раніше спрямований на Землю зверху вниз, охоплюючи її цілком.</w:t>
      </w:r>
    </w:p>
    <w:p>
      <w:pPr/>
      <w:r>
        <w:rPr/>
        <w:t xml:space="preserve">Невипадково головний герой — чернець Філофей — літає навколо Землі в орбітальній станції: так її, бідолашну, покраще розглянути можна. Філофей таким був не завжди, колись він був вченим Андрієм Андрійовичем Крильцовим, що спеціалізувався в області виведення штучних людей, "іксродів", у чревах, так сказати, безкоштовних експериментаторів, тобто жінок-ув'язнених. Потім, незадовго до оголошення себе ченцем, учений з'ясував, що не тільки справа це несправедливе, але й ембріони відмовляються з'являтися на світло, у якому панує зло. Таке було рішення природи: захистити себе від кровосмоктаючого людства, нехай вимре. Чим не Апокаліпсис у м'якій формі?</w:t>
      </w:r>
    </w:p>
    <w:p>
      <w:pPr/>
      <w:r>
        <w:rPr/>
        <w:t xml:space="preserve">Завдяки своїй здатності концентруватися на глобальних ідеях, Чингіз Айтматов схильний і у внутрішньолітературної діяльності або затівати, або брати активну участь у проектах планетарного масштабу. Наприклад, уже багато років тому він і соціолог Інституту проблем керування АН СРСР Рустем Хаиров звернулися до тодішнього генсека Андропову (1983) із пропозицією про створення комітету з зустрічі III-го тисячоліття . Зненацька ця пропозиція була прийнята. Поступово Айтматов просунув на цю справу і прогресивну світову громадськість, організувавши в 1986 році Іссик-кульський форум, на який зібралися представники ЮНЕСКО, футурологи, письменники і художники. І поговорили про необхідність виховання нового планетарного мислення, завдяки чому людство змогло б уникнути тотального катаклізму — військового, екологічного, економічного etc. І коли коліщата завертілися щосили, коли вже можна було починати пожинати лаври і стригти купони, Айтматов смиренним образом передає бразди правління грандіозним шоу Марату Гельману.</w:t>
      </w:r>
    </w:p>
    <w:p>
      <w:pPr/>
      <w:r>
        <w:rPr/>
        <w:t xml:space="preserve">Проведений наприкінці минулого року опитування суспільної думки показав, що Айтматов вважається третім по популярності політиком — після президента Аскара Акаєва і мера Бішкека Фелікса Кулова.</w:t>
      </w:r>
    </w:p>
    <w:p>
      <w:pPr/>
      <w:r>
        <w:rPr/>
        <w:t xml:space="preserve">У його повістях неодмінний персонаж, що думає, думає, думає... "Я ходжу в досвітньої тиші й усіх думаю, думаю" ("Перший учитель"). "Я... дивився на небо, що сутеніє в хмарах, і думав: "Чому так незрозумілий і складне життя?" ("Джамиля"). По ні автор і жоден з його героїв не хотів би життя іншого, простішого, долі менш драматичної. Це — наше життя і моя доля, і як би важка і спутана не була, вона — моя єдина, як любов, і я не відрікаюся ні від чого ні в ній, ні в історії — як Танабай з "Прощай, Гульсари!" усю на себе відповідальність приймає за колишнє добро і зло, не звалюючи на інші.</w:t>
      </w:r>
    </w:p>
    <w:p>
      <w:pPr/>
      <w:r>
        <w:rPr/>
        <w:t xml:space="preserve">Життя — що ріка Талас — душа Таласської рівнини, древнього лона Киргизії, де гуляв Манас і зріс Чингіз): примхливий, загадкова, те скажене повіддя, те суша: "З нашою рікою, брат, не жартуй!.. Сьогодні води в ній по коліно, тече, нікого не торкне, а завтра розлютить — мости знесе. Вона, що жива — її розуміти треба..." ("Сипайчі"). І мудрий повинний бути сипайі, обмежувач і знавець норовливої коханої: ріки, природи, історії, душі людини.</w:t>
      </w:r>
    </w:p>
    <w:p>
      <w:pPr/>
      <w:r>
        <w:rPr/>
        <w:t xml:space="preserve">Герой Айтматова — приборкувач стихій і змістів, з ними має справу: з першоелементами природи і із сенсами людського існування:</w:t>
      </w:r>
    </w:p>
    <w:p>
      <w:pPr/>
      <w:r>
        <w:rPr/>
        <w:t xml:space="preserve">любов-пристрасть ("Джамиля"), істина ("Прощай, Гульсари!"), справедливість</w:t>
      </w:r>
    </w:p>
    <w:p>
      <w:pPr/>
      <w:r>
        <w:rPr/>
        <w:t xml:space="preserve">("Ранні журавлі"), совість ("Після казки"), жертва ("Рудий пес")-и тим більше "Плаха". (Ведучий. 27. XI. 86.). Але і на природу він замахується — неї зрозуміти: гори, степи, води, океан, їхній заклик, їхнього страждання від самих себе і від людини — стогін гір, дзенькіт рік, ревіння обвалів, бичі гроз. Не серед буденної природи, але серед урочистої, що блищить громами і блискавками, як язичеська богиня в діадемі з перунов,— розвертається дія його розповідей: гроза в "Джамиле", зима в "Гульсари", Великий туман у "Пегом псу". І в долях людських, з першооснови свого письменницького, Айтматов бере саму патетичну ноту: "Віч-на-віч" (1958) — повість про дезертира під час війни — сюжет, що російська радянська література підняла в 70-і роки ("Живи і помни" В. Распутіна); чи розповідь "Сипайчи" — про суперництво батька і сина перед загальної примхливий</w:t>
      </w:r>
    </w:p>
    <w:p>
      <w:pPr/>
      <w:r>
        <w:rPr/>
        <w:t xml:space="preserve">коханої — рікою Талас, чия любов до них — не на живіт, а на смерть, як</w:t>
      </w:r>
    </w:p>
    <w:p>
      <w:pPr/>
      <w:r>
        <w:rPr/>
        <w:t xml:space="preserve">Клеопатри иль Тамари...</w:t>
      </w:r>
    </w:p>
    <w:p>
      <w:pPr/>
      <w:r>
        <w:rPr/>
        <w:t xml:space="preserve">І от беззмінний сюжет, як наскрізна рань: Батько і Син, неспіване батьківство, недолюблене синівство ("Солдатенок", "Побачення із сином", "Ранні журавлі"); покоління айтматівське — бездоглядність, з батьками вирізаними (трагедією історії, трагедією війни). І не випадково в героях, персонажах Айтматова немає мужнього віку, коли людин — чоловік дружини, батько дітей, хазяїн і будівельник з налитою силою, громадянин у суспільстві і політику,— але чи дитина, отрок, юнак, пли старий (мати), яким випадає не властива їм роль чоловіка в родині й в історії, у долі країни,— надмірна ця напруга, патетика...</w:t>
      </w:r>
    </w:p>
    <w:p>
      <w:pPr/>
      <w:r>
        <w:rPr/>
        <w:t xml:space="preserve">Причому в ході творчості Айтматова усе різкіше зиґзаґи в амплітуді коливань героя за віком. Якщо в перших повістях герой — молода людина (Джаміля, Данияр, Пльяс, Дюйшен), що рветься до життя, любові, до самоствердження в справі, то в</w:t>
      </w:r>
    </w:p>
    <w:p>
      <w:pPr/>
      <w:r>
        <w:rPr/>
        <w:t xml:space="preserve">наступних повістях — баба Толгонай, старий Танабай, хлопчик і дід ("Після</w:t>
      </w:r>
    </w:p>
    <w:p>
      <w:pPr/>
      <w:r>
        <w:rPr/>
        <w:t xml:space="preserve">казки"), отрок ("Ранні журавлі"), хлопчик Кіріск і старий Орган ("Рудий</w:t>
      </w:r>
    </w:p>
    <w:p>
      <w:pPr/>
      <w:r>
        <w:rPr/>
        <w:t xml:space="preserve">пес"), Едигей ("Буранний полустанок"); а середня, основна ланка людського</w:t>
      </w:r>
    </w:p>
    <w:p>
      <w:pPr/>
      <w:r>
        <w:rPr/>
        <w:t xml:space="preserve">віку випадає: тінню-пам'яттю сковзає Батько в "Ранніх журавлях"; як</w:t>
      </w:r>
    </w:p>
    <w:p>
      <w:pPr/>
      <w:r>
        <w:rPr/>
        <w:t xml:space="preserve">Лоенгрін, пропливає Батько-Білий пароплав; безликий повторює Органа батько Емрайін у "Рудому псі". Не має цей вік своєї позитивної партії в бутті — у світі Айтматова. І в цьому страшна історична правда: перебита це покоління, кістьми полягло. Але отут і воля художня: отрок і старий — співрозмовники великого діалогу думки (Запитуй — Відповідаємо), тоді як середній вік принципово монологічний: повинний стверджувати щось одне — і в справі будувати, і у думці собі думати. Герой же Айтматова до останнього конання хоче зберегти за собою право запитувати, сократівське право не знати — щоб розуміти.</w:t>
      </w:r>
    </w:p>
    <w:p>
      <w:pPr/>
      <w:r>
        <w:rPr/>
        <w:t xml:space="preserve">І при монологично діючих героях "Джамили" і "Першого вчителя" приставлене недремне око підлітка (Сеит, Алтинай), чи дві тополі як світові орієнтири, сторожі буття й істини, древа життя — по таких координатах і в такім опроміненні-висвітленні йде осмислення подій у людях, в історії, у життях.</w:t>
      </w:r>
    </w:p>
    <w:p>
      <w:pPr/>
      <w:r>
        <w:rPr/>
        <w:t xml:space="preserve">Так, актори драми айтматовської, її основні амплуа-маски: дитя і старий. Вони як би перед завісою п у просценіумі зустрічаються, обговорюють, що на сцені відбувається з іншими, полножизненними, иль з ними самими (старий згадує). Отрок і старий — це ворота буття, ними обкреслена рамка життя, і це два вогні рампи сцени життєвої, де метаються повновікові чоловік і жінка в суєті своїх доль.</w:t>
      </w:r>
    </w:p>
    <w:p>
      <w:pPr/>
      <w:r>
        <w:rPr/>
        <w:t xml:space="preserve">Але сам Чингіз Айтматов — справді мужик, корінник у запряжці буття, невтомно тягне її лямку по-дорослому вже з 14 років, коли працювати на родину почав, і по нею</w:t>
      </w:r>
    </w:p>
    <w:p>
      <w:pPr/>
      <w:r>
        <w:rPr/>
        <w:t xml:space="preserve">пору мужні досвіди життя, іспиту душі людини безстрашним пізнанням</w:t>
      </w:r>
    </w:p>
    <w:p>
      <w:pPr/>
      <w:r>
        <w:rPr/>
        <w:t xml:space="preserve">могутньо проробляє на полігонах і пасовищах своїх повістей і романів. І як</w:t>
      </w:r>
    </w:p>
    <w:p>
      <w:pPr/>
      <w:r>
        <w:rPr/>
        <w:t xml:space="preserve">громадянин країни і Землі, як чоловік ради, піднімає завзято самі гострі і</w:t>
      </w:r>
    </w:p>
    <w:p>
      <w:pPr/>
      <w:r>
        <w:rPr/>
        <w:t xml:space="preserve">невідкладні питання: про совість, про світ. про культуру природи'. Так бачу його: як батир Манас, він у дусі коштує неухильно, відбиває, разить і вивертається хитро і спритно, спокуси переборює і спокус у поза, п сумнівами зсередини,— і виявляє собою приклад і борг первоучителя свого народу.</w:t>
      </w:r>
    </w:p>
    <w:p>
      <w:pPr/>
      <w:r>
        <w:rPr/>
        <w:t xml:space="preserve">А народу його киргизькому дивно скільки випало в столітті сем прожити, перейти і переосмислити. Тільки з завіс сонного патріархального стану, у якому він застиг на тисячоріччя, увергнуть він був у XX столітті у вир всесвітньої історії і, не встигнувши оглянутися, виявився вже в соціалізмі. От і продирає дотепер його людина, Чингіз Айтматов, очі, і усі думає, думає, думає: що ж відбулося? що є, що буде? І це не тільки його народу думка, але представницька дума — за все людство. Тому що для XX в. типово, що</w:t>
      </w:r>
    </w:p>
    <w:p>
      <w:pPr/>
      <w:r>
        <w:rPr/>
        <w:t xml:space="preserve">народи, довгий час стоявші в стороні від магістральних шляхів світової історії,</w:t>
      </w:r>
    </w:p>
    <w:p>
      <w:pPr/>
      <w:r>
        <w:rPr/>
        <w:t xml:space="preserve">включаються в неї, і бурхливо, прискорено розвиваючись, перестрибують зі стадій древніх — у найсучасніші. Недарма Айтматова переводять на багато мов: близькі долі і думи його героїв людям з багатьох країн Азії, Африки, Латинської Америки; і досвід, що нагромадив його киргизький радянський народ: і історичний, і душевно-емоційний, і розумовий, і художній, всім у повчання виявляється.</w:t>
      </w:r>
    </w:p>
    <w:p>
      <w:pPr/>
      <w:r>
        <w:rPr/>
        <w:t xml:space="preserve">Але раз народ його такий шлях, рівний двом — трьом тисячоріччям європейської історії, промчався, те подібна ж прірва повинна бути перекрита й у духовної культурі, і в типі письменника. І дійсно: як тип письменника, Чингіз Айтматов не просто житель середини XX в., але і шаман— заклинатель-міфотворец, акин-рапсод-сказувач гомерівської користі, ренессансно-шекспіровський драматург, просвітитель і дидакт свого народу, романтик з ідеалом високого розжарення,</w:t>
      </w:r>
    </w:p>
    <w:p>
      <w:pPr/>
      <w:r>
        <w:rPr/>
        <w:t xml:space="preserve">реаліст— моралеописувач і історіограф ("Прощай, Гульсари!") і нарешті, цілком "модерніст", як і конгеніальний йому побратим у Латинській Америці Габріель Гарсіа Маркес, книга якого "Сто років самітності" виявляє собою подібне ж конденсоване табло епох світової історії і шляхів, і сутей, і ідей людини... Про Гомера і Гесиода сказано було, що вони дали еллінам їхніх богів. Подібну ж функцію створення образів — типів і орієнтирів поводження виконав у Киргизії Айтматов. У його творчості вже ціла космогонія і міфологія здійснена. Отут бродить Рогата мати-олениха, Великий Туман, Білий пароплав, Хлопчик-риба, всюди-око Верблюже око, священні Тополи-оракули (як дуб Зевса в Додоне), пролітають Ранні журавлі, вічно біжить краєм моря Пегий пес, стріляють у мати псевдолюди-манкурти... І серед цієї космічний першоприроди люди, як титани і герої, здійснюють своп космоустроительние подвиги: Дюйшен, як Персей, б'ється з парфумами гір, вивільняючи Андромеду-Алтинай; отут Геракл-Танабай</w:t>
      </w:r>
    </w:p>
    <w:p>
      <w:pPr/>
      <w:r>
        <w:rPr/>
        <w:t xml:space="preserve">на службі в Еврисфея-Чоро разить гідру Зими і чистить авгієві стайні кошар; отут Парис-Данияр викрадає прекрасну Олену— Джамилю; отут Минос, Еак і Радамант сіли в туру Харона, що перетинає Лету, і переносять отрока Кириска з дитинства на інше світло мужності...</w:t>
      </w:r>
    </w:p>
    <w:p>
      <w:pPr/>
      <w:r>
        <w:rPr/>
        <w:t xml:space="preserve">Я не утомлююся підкреслювати цю сторону в героях і сюжетах Айтматова, тому що те, що перед нами правдиві образи наших сучасників,— це і без того ясно, на очах: і Даніяр, і Толгонай, і Орозкул (і Едигей і Бостон. — Ведучий. 26. XI. 86). Але вони значать більше, ніж це. Що є "наш сучасник"? Крапка в потоці історичного Простору-Часу. Ми, звичайно, любимо його, як властиво кожному любити себе, але любові до себе далеко не досить для того, щоб це "я" було й іншим племенам, часам цікаво, повчально, улюблено. Отут вже правдоподібної описовості недостатньо. Отут потрібний сміливий прорив з сьогоднішнього у віковічне, і Айтматов щораз як би поринає у вічність і Абсолют і не повертається без улову: несе яку-небудь рибку образа або прихоплює перлина сюжету — і піт уже затівається виріб повести, вироблюється</w:t>
      </w:r>
    </w:p>
    <w:p>
      <w:pPr/>
      <w:r>
        <w:rPr/>
        <w:t xml:space="preserve">на березі "Топольок", "Пегий пес",— але в кожнім з них пульсує вічна</w:t>
      </w:r>
    </w:p>
    <w:p>
      <w:pPr/>
      <w:r>
        <w:rPr/>
        <w:t xml:space="preserve">енергема. Недарма в "Джамілі" Луп Арагон відчув історію любові,</w:t>
      </w:r>
    </w:p>
    <w:p>
      <w:pPr/>
      <w:r>
        <w:rPr/>
        <w:t xml:space="preserve">конгеніальну "Ромео і Джульетте".</w:t>
      </w:r>
    </w:p>
    <w:p>
      <w:pPr/>
      <w:r>
        <w:rPr/>
        <w:t xml:space="preserve">До дійсного часу у творчості і духовному розвитку Айтматова прозріваються три періоди. "Повести гір і степів" — така емблема того нового слова, з яким він ввійшов у літературу своїми ранніми, "молодіжними" добутками: "Віч-на-віч", "Джамиля", "Верблюже око", "Топольок мій у червоній косинці" і "Перший учитель", за які й одержав у 1963 році Ленінську премію. Його герой тут — молода людина, у кипінні пристрасті що прориває, як ріка, тіснини патріархально-родової громади і свій особистий шлях, який прокладається по життю.</w:t>
      </w:r>
    </w:p>
    <w:p>
      <w:pPr/>
      <w:r>
        <w:rPr/>
        <w:t xml:space="preserve">Другий період утворять повести "Материнське поле" і "Прощай, Гульсари!". Письменником отут володіє дума про історію свого народу, подіях революції, колгоспного будівництва, війни. Герой отут — старець, мати, що сповідає перед смертю життя свою прямо природі: Толгонай — Землі, Танабай — коню Гульсари.</w:t>
      </w:r>
    </w:p>
    <w:p>
      <w:pPr/>
      <w:r>
        <w:rPr/>
        <w:t xml:space="preserve">Третій же, нині триваючий період, почався з "Послу казки (Білий пароплав)". Тут ще: "Ранні журавлі", "Рудий пес, що біжить краєм моря", п'єса "Сходження на Фудзіяму", написана разом з Калтаєм Мухамеджановим. І, нарешті, роман "Буранний полустанок. (І довше століття триває день)". Тут письменник виходить до першооснов буття: особистість — перед судом совісті, людське суспільство і його діяльність за історію — перед обличчям першостихій природи. Художня думка Айтматова знаходить, з одного боку, тверду раціоналістичну міцність і строгість високого стилю, а з інший,— виходить до дитячо-первісного міфу, казці, притчі. І герой його отут розсунутий, виведений</w:t>
      </w:r>
    </w:p>
    <w:p>
      <w:pPr/>
      <w:r>
        <w:rPr/>
        <w:t xml:space="preserve">до ворот буття: дитина і старець.</w:t>
      </w:r>
    </w:p>
    <w:p>
      <w:pPr/>
      <w:r>
        <w:rPr/>
        <w:t xml:space="preserve">Особистість і Життя, Народ і Історія, Совість і Буття — от проблемні пари трьох зазначених ступіней сходження Айтматова до усе більш глибинних сутям. Відповідно, і жанр повести, постійний у письменника, змінюється усередині. Спочатку це — повість — новела, драматична розповідь з катастрофічним, як гроза, подією в центрі. Потім це — монолог-спогад, епос про колишній, як шекспирова історична хроніка. І, нарешті, роман — висока філософічна трагедія, художнє дослідження граничних можливостей людини.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&amp;quot;Життя і творчість Чингіза Айтматова&amp;quot; � Чингіз Айтматов</dc:title>
  <dc:description/>
  <dc:subject/>
  <cp:keywords/>
  <cp:category/>
  <cp:lastModifiedBy/>
  <dcterms:created xsi:type="dcterms:W3CDTF">2018-04-02T17:13:23+03:00</dcterms:created>
  <dcterms:modified xsi:type="dcterms:W3CDTF">2018-04-02T17:13:23+03:00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