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принесіть як не надію...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 принесіть як не надію,</w:t>
      </w:r>
    </w:p>
    <w:p>
      <w:pPr/>
      <w:r>
        <w:rPr/>
        <w:t xml:space="preserve">То крихту рідної землі:</w:t>
      </w:r>
    </w:p>
    <w:p>
      <w:pPr/>
      <w:r>
        <w:rPr/>
        <w:t xml:space="preserve">Я притулю до уст її</w:t>
      </w:r>
    </w:p>
    <w:p>
      <w:pPr/>
      <w:r>
        <w:rPr/>
        <w:t xml:space="preserve">І так застигну, так зомлію...</w:t>
      </w:r>
    </w:p>
    <w:p>
      <w:pPr/>
    </w:p>
    <w:p>
      <w:pPr/>
      <w:r>
        <w:rPr/>
        <w:t xml:space="preserve">Хоч кухоль з рідною водою!..</w:t>
      </w:r>
    </w:p>
    <w:p>
      <w:pPr/>
      <w:r>
        <w:rPr/>
        <w:t xml:space="preserve">Я тільки очі напою,</w:t>
      </w:r>
    </w:p>
    <w:p>
      <w:pPr/>
      <w:r>
        <w:rPr/>
        <w:t xml:space="preserve">До уст спрагнілих притулю,</w:t>
      </w:r>
    </w:p>
    <w:p>
      <w:pPr/>
      <w:r>
        <w:rPr/>
        <w:t xml:space="preserve">Торкнусь душею вогняною.</w:t>
      </w:r>
    </w:p>
    <w:p>
      <w:pPr/>
    </w:p>
    <w:p>
      <w:pPr/>
      <w:r>
        <w:rPr/>
        <w:t xml:space="preserve">12.IX.1921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принесіть як не надію... — Олександр Олесь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