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Ісаія. Глава 35 (Подражаніє)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Радуйся, ниво неполитая!</w:t>
      </w:r>
    </w:p>
    <w:p>
      <w:pPr/>
      <w:r>
        <w:rPr/>
        <w:t xml:space="preserve">Радуйся, земле, не повитая</w:t>
      </w:r>
    </w:p>
    <w:p>
      <w:pPr/>
      <w:r>
        <w:rPr/>
        <w:t xml:space="preserve">Квітчастим злаком! Розпустись,</w:t>
      </w:r>
    </w:p>
    <w:p>
      <w:pPr/>
      <w:r>
        <w:rPr/>
        <w:t xml:space="preserve">Рожевим крином процвіти!</w:t>
      </w:r>
    </w:p>
    <w:p>
      <w:pPr/>
      <w:r>
        <w:rPr/>
        <w:t xml:space="preserve">І процвітеш, позеленієш,</w:t>
      </w:r>
    </w:p>
    <w:p>
      <w:pPr/>
      <w:r>
        <w:rPr/>
        <w:t xml:space="preserve">Мов Іорданові святії</w:t>
      </w:r>
    </w:p>
    <w:p>
      <w:pPr/>
      <w:r>
        <w:rPr/>
        <w:t xml:space="preserve">Луги зелені, береги!</w:t>
      </w:r>
    </w:p>
    <w:p>
      <w:pPr/>
      <w:r>
        <w:rPr/>
        <w:t xml:space="preserve">І честь Кармілова і слава</w:t>
      </w:r>
    </w:p>
    <w:p>
      <w:pPr/>
      <w:r>
        <w:rPr/>
        <w:t xml:space="preserve">Ліванова, а не лукава,</w:t>
      </w:r>
    </w:p>
    <w:p>
      <w:pPr/>
      <w:r>
        <w:rPr/>
        <w:t xml:space="preserve">Тебе укриє дорогим</w:t>
      </w:r>
    </w:p>
    <w:p>
      <w:pPr/>
      <w:r>
        <w:rPr/>
        <w:t xml:space="preserve">Золототканим, хитрошитим,</w:t>
      </w:r>
    </w:p>
    <w:p>
      <w:pPr/>
      <w:r>
        <w:rPr/>
        <w:t xml:space="preserve">Добром та волею підбитим,</w:t>
      </w:r>
    </w:p>
    <w:p>
      <w:pPr/>
      <w:r>
        <w:rPr/>
        <w:t xml:space="preserve">Святим омофором своїм.</w:t>
      </w:r>
    </w:p>
    <w:p>
      <w:pPr/>
      <w:r>
        <w:rPr/>
        <w:t xml:space="preserve">І люди темнії, незрячі,</w:t>
      </w:r>
    </w:p>
    <w:p>
      <w:pPr/>
      <w:r>
        <w:rPr/>
        <w:t xml:space="preserve">Дива господнії побачать.</w:t>
      </w:r>
    </w:p>
    <w:p>
      <w:pPr/>
      <w:r>
        <w:rPr/>
        <w:t xml:space="preserve">І спочинуть невольничі</w:t>
      </w:r>
    </w:p>
    <w:p>
      <w:pPr/>
      <w:r>
        <w:rPr/>
        <w:t xml:space="preserve">Утомлені руки,</w:t>
      </w:r>
    </w:p>
    <w:p>
      <w:pPr/>
      <w:r>
        <w:rPr/>
        <w:t xml:space="preserve">І коліна одпочинуть,</w:t>
      </w:r>
    </w:p>
    <w:p>
      <w:pPr/>
      <w:r>
        <w:rPr/>
        <w:t xml:space="preserve">Кайданами куті!</w:t>
      </w:r>
    </w:p>
    <w:p>
      <w:pPr/>
      <w:r>
        <w:rPr/>
        <w:t xml:space="preserve">Радуйтеся, вбогодухі,</w:t>
      </w:r>
    </w:p>
    <w:p>
      <w:pPr/>
      <w:r>
        <w:rPr/>
        <w:t xml:space="preserve">Не лякайтесь дива, —</w:t>
      </w:r>
    </w:p>
    <w:p>
      <w:pPr/>
      <w:r>
        <w:rPr/>
        <w:t xml:space="preserve">Се бог судить, визволяє</w:t>
      </w:r>
    </w:p>
    <w:p>
      <w:pPr/>
      <w:r>
        <w:rPr/>
        <w:t xml:space="preserve">Довготерпеливих</w:t>
      </w:r>
    </w:p>
    <w:p>
      <w:pPr/>
      <w:r>
        <w:rPr/>
        <w:t xml:space="preserve">Вас, убогих. І воздає</w:t>
      </w:r>
    </w:p>
    <w:p>
      <w:pPr/>
      <w:r>
        <w:rPr/>
        <w:t xml:space="preserve">Злодіям за злая!</w:t>
      </w:r>
    </w:p>
    <w:p>
      <w:pPr/>
      <w:r>
        <w:rPr/>
        <w:t xml:space="preserve">Тоді, як, господи, святай</w:t>
      </w:r>
    </w:p>
    <w:p>
      <w:pPr/>
      <w:r>
        <w:rPr/>
        <w:t xml:space="preserve">На землю правда прилетить</w:t>
      </w:r>
    </w:p>
    <w:p>
      <w:pPr/>
      <w:r>
        <w:rPr/>
        <w:t xml:space="preserve">Хоч на годиночку спочить...</w:t>
      </w:r>
    </w:p>
    <w:p>
      <w:pPr/>
      <w:r>
        <w:rPr/>
        <w:t xml:space="preserve">Незрячі прбзрять, а кривії,</w:t>
      </w:r>
    </w:p>
    <w:p>
      <w:pPr/>
      <w:r>
        <w:rPr/>
        <w:t xml:space="preserve">Мов сарна з гаю, помайнують.</w:t>
      </w:r>
    </w:p>
    <w:p>
      <w:pPr/>
      <w:r>
        <w:rPr/>
        <w:t xml:space="preserve">Німим отверзуться уста;</w:t>
      </w:r>
    </w:p>
    <w:p>
      <w:pPr/>
      <w:r>
        <w:rPr/>
        <w:t xml:space="preserve">Прорветься слово, як вода,</w:t>
      </w:r>
    </w:p>
    <w:p>
      <w:pPr/>
      <w:r>
        <w:rPr/>
        <w:t xml:space="preserve">І дебрь-пустиня неполита,</w:t>
      </w:r>
    </w:p>
    <w:p>
      <w:pPr/>
      <w:r>
        <w:rPr/>
        <w:t xml:space="preserve">Зцілющою водою вмита,</w:t>
      </w:r>
    </w:p>
    <w:p>
      <w:pPr/>
      <w:r>
        <w:rPr/>
        <w:t xml:space="preserve">Прокинеться; і потечуть</w:t>
      </w:r>
    </w:p>
    <w:p>
      <w:pPr/>
      <w:r>
        <w:rPr/>
        <w:t xml:space="preserve">Веселі ріки, а озера</w:t>
      </w:r>
    </w:p>
    <w:p>
      <w:pPr/>
      <w:r>
        <w:rPr/>
        <w:t xml:space="preserve">Кругом гаями поростуть,</w:t>
      </w:r>
    </w:p>
    <w:p>
      <w:pPr/>
      <w:r>
        <w:rPr/>
        <w:t xml:space="preserve">Веселим птаством оживуть.</w:t>
      </w:r>
    </w:p>
    <w:p>
      <w:pPr/>
    </w:p>
    <w:p>
      <w:pPr/>
      <w:r>
        <w:rPr/>
        <w:t xml:space="preserve">Оживуть степи, озера,</w:t>
      </w:r>
    </w:p>
    <w:p>
      <w:pPr/>
      <w:r>
        <w:rPr/>
        <w:t xml:space="preserve">І не верстовії,</w:t>
      </w:r>
    </w:p>
    <w:p>
      <w:pPr/>
      <w:r>
        <w:rPr/>
        <w:t xml:space="preserve">А вольнії, широкії</w:t>
      </w:r>
    </w:p>
    <w:p>
      <w:pPr/>
      <w:r>
        <w:rPr/>
        <w:t xml:space="preserve">Скрізь шляхи святії</w:t>
      </w:r>
    </w:p>
    <w:p>
      <w:pPr/>
      <w:r>
        <w:rPr/>
        <w:t xml:space="preserve">Простеляться: і не найдуть</w:t>
      </w:r>
    </w:p>
    <w:p>
      <w:pPr/>
      <w:r>
        <w:rPr/>
        <w:t xml:space="preserve">Шляхів тих владики,</w:t>
      </w:r>
    </w:p>
    <w:p>
      <w:pPr/>
      <w:r>
        <w:rPr/>
        <w:t xml:space="preserve">А раби тими шляхами,</w:t>
      </w:r>
    </w:p>
    <w:p>
      <w:pPr/>
      <w:r>
        <w:rPr/>
        <w:t xml:space="preserve">Без гвалту і крику,</w:t>
      </w:r>
    </w:p>
    <w:p>
      <w:pPr/>
      <w:r>
        <w:rPr/>
        <w:t xml:space="preserve">Позіходяться докупи,</w:t>
      </w:r>
    </w:p>
    <w:p>
      <w:pPr/>
      <w:r>
        <w:rPr/>
        <w:t xml:space="preserve">Раді та веселі.</w:t>
      </w:r>
    </w:p>
    <w:p>
      <w:pPr/>
      <w:r>
        <w:rPr/>
        <w:t xml:space="preserve">І пустиню опанують</w:t>
      </w:r>
    </w:p>
    <w:p>
      <w:pPr/>
      <w:r>
        <w:rPr/>
        <w:t xml:space="preserve">Веселії села.</w:t>
      </w:r>
    </w:p>
    <w:p>
      <w:pPr/>
    </w:p>
    <w:p>
      <w:pPr/>
      <w:r>
        <w:rPr/>
        <w:t xml:space="preserve">25 березня 1859 [С.-Петербург]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Ісаія. Глава 35 (Подражаніє) — Тарас Шевченко</dc:title>
  <dc:description/>
  <dc:subject/>
  <cp:keywords/>
  <cp:category/>
  <cp:lastModifiedBy/>
  <dcterms:created xsi:type="dcterms:W3CDTF">2025-01-20T19:55:05+00:00</dcterms:created>
  <dcterms:modified xsi:type="dcterms:W3CDTF">2025-01-20T19:55:05+00:00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