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Шумить, і шепче, і тривожить...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Шумить, і шепче, і тривожить</w:t>
      </w:r>
    </w:p>
    <w:p>
      <w:pPr/>
      <w:r>
        <w:rPr/>
        <w:t xml:space="preserve">Зрадливий дощ із-за кутка,</w:t>
      </w:r>
    </w:p>
    <w:p>
      <w:pPr/>
      <w:r>
        <w:rPr/>
        <w:t xml:space="preserve">А в серці: сонячна сіножать,</w:t>
      </w:r>
    </w:p>
    <w:p>
      <w:pPr/>
      <w:r>
        <w:rPr/>
        <w:t xml:space="preserve">З граблями дівчина струнка,</w:t>
      </w:r>
    </w:p>
    <w:p>
      <w:pPr/>
    </w:p>
    <w:p>
      <w:pPr/>
      <w:r>
        <w:rPr/>
        <w:t xml:space="preserve">І передзвони косовиці,</w:t>
      </w:r>
    </w:p>
    <w:p>
      <w:pPr/>
      <w:r>
        <w:rPr/>
        <w:t xml:space="preserve">І житні золоті коржі,</w:t>
      </w:r>
    </w:p>
    <w:p>
      <w:pPr/>
      <w:r>
        <w:rPr/>
        <w:t xml:space="preserve">І запах в'ялої копиці,</w:t>
      </w:r>
    </w:p>
    <w:p>
      <w:pPr/>
      <w:r>
        <w:rPr/>
        <w:t xml:space="preserve">Полинь і кашка на межі.</w:t>
      </w:r>
    </w:p>
    <w:p>
      <w:pPr/>
    </w:p>
    <w:p>
      <w:pPr/>
      <w:r>
        <w:rPr/>
        <w:t xml:space="preserve">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Шумить, і шепче, і тривожить... — Максим Рильський</dc:title>
  <dc:description/>
  <dc:subject/>
  <cp:keywords/>
  <cp:category/>
  <cp:lastModifiedBy/>
  <dcterms:created xsi:type="dcterms:W3CDTF">2025-01-21T08:40:09+00:00</dcterms:created>
  <dcterms:modified xsi:type="dcterms:W3CDTF">2025-01-21T08:40:09+00:00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