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Свиснув Овлур за рікою...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Князеві спиться — не спиться,</w:t>
      </w:r>
    </w:p>
    <w:p>
      <w:pPr/>
      <w:r>
        <w:rPr/>
        <w:t xml:space="preserve">Вітер колише намет,</w:t>
      </w:r>
    </w:p>
    <w:p>
      <w:pPr/>
      <w:r>
        <w:rPr/>
        <w:t xml:space="preserve">Крикнула вісниця-птиця,</w:t>
      </w:r>
    </w:p>
    <w:p>
      <w:pPr/>
      <w:r>
        <w:rPr/>
        <w:t xml:space="preserve">Віщо шумить очерет.</w:t>
      </w:r>
    </w:p>
    <w:p>
      <w:pPr/>
    </w:p>
    <w:p>
      <w:pPr/>
      <w:r>
        <w:rPr/>
        <w:t xml:space="preserve">Покотом сплять половчани,</w:t>
      </w:r>
    </w:p>
    <w:p>
      <w:pPr/>
      <w:r>
        <w:rPr/>
        <w:t xml:space="preserve">Ніч — мов криниця без дна...</w:t>
      </w:r>
    </w:p>
    <w:p>
      <w:pPr/>
      <w:r>
        <w:rPr/>
        <w:t xml:space="preserve">Клонить обличчя кохане</w:t>
      </w:r>
    </w:p>
    <w:p>
      <w:pPr/>
      <w:r>
        <w:rPr/>
        <w:t xml:space="preserve">До узголів'я жона.</w:t>
      </w:r>
    </w:p>
    <w:p>
      <w:pPr/>
    </w:p>
    <w:p>
      <w:pPr/>
      <w:r>
        <w:rPr/>
        <w:t xml:space="preserve">Ні, вже не знати спокою!</w:t>
      </w:r>
    </w:p>
    <w:p>
      <w:pPr/>
      <w:r>
        <w:rPr/>
        <w:t xml:space="preserve">Туга пече, як змія!</w:t>
      </w:r>
    </w:p>
    <w:p>
      <w:pPr/>
      <w:r>
        <w:rPr/>
        <w:t xml:space="preserve">Свиснув Овлур за рікою,—</w:t>
      </w:r>
    </w:p>
    <w:p>
      <w:pPr/>
      <w:r>
        <w:rPr/>
        <w:t xml:space="preserve">Чуєш ти, земле моя?</w:t>
      </w:r>
    </w:p>
    <w:p>
      <w:pPr/>
    </w:p>
    <w:p>
      <w:pPr/>
      <w:r>
        <w:rPr/>
        <w:t xml:space="preserve">Сідлані коні готові...</w:t>
      </w:r>
    </w:p>
    <w:p>
      <w:pPr/>
      <w:r>
        <w:rPr/>
        <w:t xml:space="preserve">Геть із ласкавих тенет!..</w:t>
      </w:r>
    </w:p>
    <w:p>
      <w:pPr/>
      <w:r>
        <w:rPr/>
        <w:t xml:space="preserve">Сон увірвавсь Кончакові,</w:t>
      </w:r>
    </w:p>
    <w:p>
      <w:pPr/>
      <w:r>
        <w:rPr/>
        <w:t xml:space="preserve">Буря колише намет.</w:t>
      </w:r>
    </w:p>
    <w:p>
      <w:pPr/>
    </w:p>
    <w:p>
      <w:pPr/>
      <w:r>
        <w:rPr/>
        <w:t xml:space="preserve">20 травня 1940 р., Коктебель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Свиснув Овлур за рікою... — Максим Рильський</dc:title>
  <dc:description/>
  <dc:subject/>
  <cp:keywords/>
  <cp:category/>
  <cp:lastModifiedBy/>
  <dcterms:created xsi:type="dcterms:W3CDTF">2025-01-21T08:40:20+00:00</dcterms:created>
  <dcterms:modified xsi:type="dcterms:W3CDTF">2025-01-21T08:40:20+00:00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