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Поете! Будь собі суддею...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* * *</w:t>
      </w:r>
    </w:p>
    <w:p>
      <w:pPr/>
    </w:p>
    <w:p>
      <w:pPr/>
      <w:r>
        <w:rPr/>
        <w:t xml:space="preserve">Поете! Будь собі суддею,</w:t>
      </w:r>
    </w:p>
    <w:p>
      <w:pPr/>
      <w:r>
        <w:rPr/>
        <w:t xml:space="preserve">І в ночі тьми і самоти</w:t>
      </w:r>
    </w:p>
    <w:p>
      <w:pPr/>
      <w:r>
        <w:rPr/>
        <w:t xml:space="preserve">Спинись над власного душею,</w:t>
      </w:r>
    </w:p>
    <w:p>
      <w:pPr/>
      <w:r>
        <w:rPr/>
        <w:t xml:space="preserve">І певний суд вчини над нею,</w:t>
      </w:r>
    </w:p>
    <w:p>
      <w:pPr/>
      <w:r>
        <w:rPr/>
        <w:t xml:space="preserve">І осуди, і не прости.</w:t>
      </w:r>
    </w:p>
    <w:p>
      <w:pPr/>
    </w:p>
    <w:p>
      <w:pPr/>
      <w:r>
        <w:rPr/>
        <w:t xml:space="preserve">Устануть свідки темноокі</w:t>
      </w:r>
    </w:p>
    <w:p>
      <w:pPr/>
      <w:r>
        <w:rPr/>
        <w:t xml:space="preserve">Зо дна поблідлої душі,—</w:t>
      </w:r>
    </w:p>
    <w:p>
      <w:pPr/>
      <w:r>
        <w:rPr/>
        <w:t xml:space="preserve">І скажеш їй: у світ широкий</w:t>
      </w:r>
    </w:p>
    <w:p>
      <w:pPr/>
      <w:r>
        <w:rPr/>
        <w:t xml:space="preserve">Іди, не знаючи про спокій,</w:t>
      </w:r>
    </w:p>
    <w:p>
      <w:pPr/>
      <w:r>
        <w:rPr/>
        <w:t xml:space="preserve">І, согрішивши, не гріши.</w:t>
      </w:r>
    </w:p>
    <w:p>
      <w:pPr/>
    </w:p>
    <w:p>
      <w:pPr/>
      <w:r>
        <w:rPr/>
        <w:t xml:space="preserve">1922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Поете! Будь собі суддею... — Максим Рильський</dc:title>
  <dc:description/>
  <dc:subject/>
  <cp:keywords/>
  <cp:category/>
  <cp:lastModifiedBy/>
  <dcterms:created xsi:type="dcterms:W3CDTF">2025-01-21T09:07:27+00:00</dcterms:created>
  <dcterms:modified xsi:type="dcterms:W3CDTF">2025-01-21T09:07:27+00:00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