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Опівдні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Мохнатий джміль із будяків червоних</w:t>
      </w:r>
    </w:p>
    <w:p>
      <w:pPr/>
      <w:r>
        <w:rPr/>
        <w:t xml:space="preserve">Спиває мед. Як соковито й повно</w:t>
      </w:r>
    </w:p>
    <w:p>
      <w:pPr/>
      <w:r>
        <w:rPr/>
        <w:t xml:space="preserve">Гуде і стелеться понад землею</w:t>
      </w:r>
    </w:p>
    <w:p>
      <w:pPr/>
      <w:r>
        <w:rPr/>
        <w:t xml:space="preserve">Ясного полудня віолончель!</w:t>
      </w:r>
    </w:p>
    <w:p>
      <w:pPr/>
    </w:p>
    <w:p>
      <w:pPr/>
      <w:r>
        <w:rPr/>
        <w:t xml:space="preserve">Спочинь! На заступ вірний обіпрись,</w:t>
      </w:r>
    </w:p>
    <w:p>
      <w:pPr/>
      <w:r>
        <w:rPr/>
        <w:t xml:space="preserve">І слухай, і дивись, і не дивуйся.</w:t>
      </w:r>
    </w:p>
    <w:p>
      <w:pPr/>
      <w:r>
        <w:rPr/>
        <w:t xml:space="preserve">Це ж сам ти вколо зеленню розлився,</w:t>
      </w:r>
    </w:p>
    <w:p>
      <w:pPr/>
      <w:r>
        <w:rPr/>
        <w:t xml:space="preserve">Огудинням прослався по землі,</w:t>
      </w:r>
    </w:p>
    <w:p>
      <w:pPr/>
      <w:r>
        <w:rPr/>
        <w:t xml:space="preserve">Це ти гудеш роями бджіл брунатних,</w:t>
      </w:r>
    </w:p>
    <w:p>
      <w:pPr/>
      <w:r>
        <w:rPr/>
        <w:t xml:space="preserve">На ясенових гілках сидячи,</w:t>
      </w:r>
    </w:p>
    <w:p>
      <w:pPr/>
      <w:r>
        <w:rPr/>
        <w:t xml:space="preserve">Ти по житах літаєш, тонким пилом</w:t>
      </w:r>
    </w:p>
    <w:p>
      <w:pPr/>
      <w:r>
        <w:rPr/>
        <w:t xml:space="preserve">Запліднюючи теплі колоски,—</w:t>
      </w:r>
    </w:p>
    <w:p>
      <w:pPr/>
      <w:r>
        <w:rPr/>
        <w:t xml:space="preserve">І твориш ти з людьми і для людей</w:t>
      </w:r>
    </w:p>
    <w:p>
      <w:pPr/>
      <w:r>
        <w:rPr/>
        <w:t xml:space="preserve">Нові міста, ти арки ажурові</w:t>
      </w:r>
    </w:p>
    <w:p>
      <w:pPr/>
      <w:r>
        <w:rPr/>
        <w:t xml:space="preserve">Над синіми проваллями будуєш!</w:t>
      </w:r>
    </w:p>
    <w:p>
      <w:pPr/>
    </w:p>
    <w:p>
      <w:pPr/>
      <w:r>
        <w:rPr/>
        <w:t xml:space="preserve">Заснули води і човни на водах,</w:t>
      </w:r>
    </w:p>
    <w:p>
      <w:pPr/>
      <w:r>
        <w:rPr/>
        <w:t xml:space="preserve">Висять рої, як кетяги пахучі,</w:t>
      </w:r>
    </w:p>
    <w:p>
      <w:pPr/>
      <w:r>
        <w:rPr/>
        <w:t xml:space="preserve">І навіть сонце, мов достиглий плід,</w:t>
      </w:r>
    </w:p>
    <w:p>
      <w:pPr/>
      <w:r>
        <w:rPr/>
        <w:t xml:space="preserve">Здається непорушним...</w:t>
      </w:r>
    </w:p>
    <w:p>
      <w:pPr/>
      <w:r>
        <w:rPr/>
        <w:t xml:space="preserve">Тільки ти</w:t>
      </w:r>
    </w:p>
    <w:p>
      <w:pPr/>
      <w:r>
        <w:rPr/>
        <w:t xml:space="preserve">Не дався чарам півдня й супокою,</w:t>
      </w:r>
    </w:p>
    <w:p>
      <w:pPr/>
      <w:r>
        <w:rPr/>
        <w:t xml:space="preserve">Бо, як сестра,.схилилась над тобою</w:t>
      </w:r>
    </w:p>
    <w:p>
      <w:pPr/>
      <w:r>
        <w:rPr/>
        <w:t xml:space="preserve">Невтомна подруга, сувора творчість.</w:t>
      </w:r>
    </w:p>
    <w:p>
      <w:pPr/>
    </w:p>
    <w:p>
      <w:pPr/>
      <w:r>
        <w:rPr/>
        <w:t xml:space="preserve">1929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Опівдні — Максим Рильський</dc:title>
  <dc:description/>
  <dc:subject/>
  <cp:keywords/>
  <cp:category/>
  <cp:lastModifiedBy/>
  <dcterms:created xsi:type="dcterms:W3CDTF">2025-01-21T09:07:25+00:00</dcterms:created>
  <dcterms:modified xsi:type="dcterms:W3CDTF">2025-01-21T09:07:25+00:00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