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надивився, ні! я на сади рожеіві...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 надивився, ні! я на сади рожеіві,</w:t>
      </w:r>
    </w:p>
    <w:p>
      <w:pPr/>
      <w:r>
        <w:rPr/>
        <w:t xml:space="preserve">Криниці юності убогим корячком</w:t>
      </w:r>
    </w:p>
    <w:p>
      <w:pPr/>
      <w:r>
        <w:rPr/>
        <w:t xml:space="preserve">До дна не вичерпав... Горять хмарки квітневі,</w:t>
      </w:r>
    </w:p>
    <w:p>
      <w:pPr/>
      <w:r>
        <w:rPr/>
        <w:t xml:space="preserve">Дугастим угорі сіяючи мостом.</w:t>
      </w:r>
    </w:p>
    <w:p>
      <w:pPr/>
    </w:p>
    <w:p>
      <w:pPr/>
      <w:r>
        <w:rPr/>
        <w:t xml:space="preserve">О, перекинь моста, моя немудра пісне,</w:t>
      </w:r>
    </w:p>
    <w:p>
      <w:pPr/>
      <w:r>
        <w:rPr/>
        <w:t xml:space="preserve">До радощів людських і до людських зусиль,</w:t>
      </w:r>
    </w:p>
    <w:p>
      <w:pPr/>
      <w:r>
        <w:rPr/>
        <w:t xml:space="preserve">Хай сонцем ранішнім мій тихий-вечір блисне,</w:t>
      </w:r>
    </w:p>
    <w:p>
      <w:pPr/>
      <w:r>
        <w:rPr/>
        <w:t xml:space="preserve">Хай людям принесе це слово благовісне</w:t>
      </w:r>
    </w:p>
    <w:p>
      <w:pPr/>
      <w:r>
        <w:rPr/>
        <w:t xml:space="preserve">Журбу зцілющую і животворний біль!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надивився, ні! я на сади рожеіві... — Максим Рильський</dc:title>
  <dc:description/>
  <dc:subject/>
  <cp:keywords/>
  <cp:category/>
  <cp:lastModifiedBy/>
  <dcterms:created xsi:type="dcterms:W3CDTF">2025-01-21T08:40:12+00:00</dcterms:created>
  <dcterms:modified xsi:type="dcterms:W3CDTF">2025-01-21T08:40:12+00:00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