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Люби природу не як символ...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Люби природу не як символ</w:t>
      </w:r>
    </w:p>
    <w:p>
      <w:pPr/>
      <w:r>
        <w:rPr/>
        <w:t xml:space="preserve">Душі своєї,</w:t>
      </w:r>
    </w:p>
    <w:p>
      <w:pPr/>
      <w:r>
        <w:rPr/>
        <w:t xml:space="preserve">Люби природу не для себе,</w:t>
      </w:r>
    </w:p>
    <w:p>
      <w:pPr/>
      <w:r>
        <w:rPr/>
        <w:t xml:space="preserve">Люби для неї.</w:t>
      </w:r>
    </w:p>
    <w:p>
      <w:pPr/>
    </w:p>
    <w:p>
      <w:pPr/>
      <w:r>
        <w:rPr/>
        <w:t xml:space="preserve">Вона — не тільки тема вірша</w:t>
      </w:r>
    </w:p>
    <w:p>
      <w:pPr/>
      <w:r>
        <w:rPr/>
        <w:t xml:space="preserve">Або картини,—</w:t>
      </w:r>
    </w:p>
    <w:p>
      <w:pPr/>
      <w:r>
        <w:rPr/>
        <w:t xml:space="preserve">В ній є висоти незміримі</w:t>
      </w:r>
    </w:p>
    <w:p>
      <w:pPr/>
      <w:r>
        <w:rPr/>
        <w:t xml:space="preserve">Й святі глибини.</w:t>
      </w:r>
    </w:p>
    <w:p>
      <w:pPr/>
    </w:p>
    <w:p>
      <w:pPr/>
      <w:r>
        <w:rPr/>
        <w:t xml:space="preserve">У неї є душа могуча,</w:t>
      </w:r>
    </w:p>
    <w:p>
      <w:pPr/>
      <w:r>
        <w:rPr/>
        <w:t xml:space="preserve">Порив є в неї,</w:t>
      </w:r>
    </w:p>
    <w:p>
      <w:pPr/>
      <w:r>
        <w:rPr/>
        <w:t xml:space="preserve">Що більший над усі пориви</w:t>
      </w:r>
    </w:p>
    <w:p>
      <w:pPr/>
      <w:r>
        <w:rPr/>
        <w:t xml:space="preserve">Душі твоєї.</w:t>
      </w:r>
    </w:p>
    <w:p>
      <w:pPr/>
    </w:p>
    <w:p>
      <w:pPr/>
      <w:r>
        <w:rPr/>
        <w:t xml:space="preserve">Вона — це мати. Будь же сином,</w:t>
      </w:r>
    </w:p>
    <w:p>
      <w:pPr/>
      <w:r>
        <w:rPr/>
        <w:t xml:space="preserve">А не естетом,</w:t>
      </w:r>
    </w:p>
    <w:p>
      <w:pPr/>
      <w:r>
        <w:rPr/>
        <w:t xml:space="preserve">І станеш ти не папіряним —</w:t>
      </w:r>
    </w:p>
    <w:p>
      <w:pPr/>
      <w:r>
        <w:rPr/>
        <w:t xml:space="preserve">Живим поетом!</w:t>
      </w:r>
    </w:p>
    <w:p>
      <w:pPr/>
    </w:p>
    <w:p>
      <w:pPr/>
      <w:r>
        <w:rPr/>
        <w:t xml:space="preserve">1911—1918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Люби природу не як символ... — Максим Рильський</dc:title>
  <dc:description/>
  <dc:subject/>
  <cp:keywords/>
  <cp:category/>
  <cp:lastModifiedBy/>
  <dcterms:created xsi:type="dcterms:W3CDTF">2025-01-21T08:07:50+00:00</dcterms:created>
  <dcterms:modified xsi:type="dcterms:W3CDTF">2025-01-21T08:07:50+00:00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