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Бетховен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Д. Балацькому</w:t>
      </w:r>
    </w:p>
    <w:p>
      <w:pPr/>
    </w:p>
    <w:p>
      <w:pPr/>
      <w:r>
        <w:rPr/>
        <w:t xml:space="preserve">Коли глухого генія музики</w:t>
      </w:r>
    </w:p>
    <w:p>
      <w:pPr/>
      <w:r>
        <w:rPr/>
        <w:t xml:space="preserve">Уже людські не досягали крики,</w:t>
      </w:r>
    </w:p>
    <w:p>
      <w:pPr/>
      <w:r>
        <w:rPr/>
        <w:t xml:space="preserve">Коли він чув лиш бунт німих стихій</w:t>
      </w:r>
    </w:p>
    <w:p>
      <w:pPr/>
      <w:r>
        <w:rPr/>
        <w:t xml:space="preserve">І з них, у пінній пристрасті своїй,</w:t>
      </w:r>
    </w:p>
    <w:p>
      <w:pPr/>
      <w:r>
        <w:rPr/>
        <w:t xml:space="preserve">Складав гармонії, щоб сам не чути,—</w:t>
      </w:r>
    </w:p>
    <w:p>
      <w:pPr/>
      <w:r>
        <w:rPr/>
        <w:t xml:space="preserve">Настигла смерть. Відомий і забутий,</w:t>
      </w:r>
    </w:p>
    <w:p>
      <w:pPr/>
      <w:r>
        <w:rPr/>
        <w:t xml:space="preserve">Прославлений, осміяний, владар</w:t>
      </w:r>
    </w:p>
    <w:p>
      <w:pPr/>
      <w:r>
        <w:rPr/>
        <w:t xml:space="preserve">І раб — він умирав. Сувої хмар</w:t>
      </w:r>
    </w:p>
    <w:p>
      <w:pPr/>
      <w:r>
        <w:rPr/>
        <w:t xml:space="preserve">Заслали небо. Потемніла далеч.</w:t>
      </w:r>
    </w:p>
    <w:p>
      <w:pPr/>
      <w:r>
        <w:rPr/>
        <w:t xml:space="preserve">Ішла гроза. Думки, як чорна галич,</w:t>
      </w:r>
    </w:p>
    <w:p>
      <w:pPr/>
      <w:r>
        <w:rPr/>
        <w:t xml:space="preserve">Назустріч ночі креслили круги.</w:t>
      </w:r>
    </w:p>
    <w:p>
      <w:pPr/>
    </w:p>
    <w:p>
      <w:pPr/>
      <w:r>
        <w:rPr/>
        <w:t xml:space="preserve">Враз — повен невтоленної жаги —</w:t>
      </w:r>
    </w:p>
    <w:p>
      <w:pPr/>
      <w:r>
        <w:rPr/>
        <w:t xml:space="preserve">Він стрепенувсь, орел, ще не добитий.</w:t>
      </w:r>
    </w:p>
    <w:p>
      <w:pPr/>
      <w:r>
        <w:rPr/>
        <w:t xml:space="preserve">Він чув, він чув! — Ах, землю розтрощити,</w:t>
      </w:r>
    </w:p>
    <w:p>
      <w:pPr/>
      <w:r>
        <w:rPr/>
        <w:t xml:space="preserve">Створити землю, дати радість їм,</w:t>
      </w:r>
    </w:p>
    <w:p>
      <w:pPr/>
      <w:r>
        <w:rPr/>
        <w:t xml:space="preserve">Синам землі! — Він чув, як темний грім</w:t>
      </w:r>
    </w:p>
    <w:p>
      <w:pPr/>
      <w:r>
        <w:rPr/>
        <w:t xml:space="preserve">Перекотився під німим склепінням.</w:t>
      </w:r>
    </w:p>
    <w:p>
      <w:pPr/>
      <w:r>
        <w:rPr/>
        <w:t xml:space="preserve">Охоплений нових надій тремтінням —</w:t>
      </w:r>
    </w:p>
    <w:p>
      <w:pPr/>
      <w:r>
        <w:rPr/>
        <w:t xml:space="preserve">А смерть уже на чоло клала знак,—</w:t>
      </w:r>
    </w:p>
    <w:p>
      <w:pPr/>
      <w:r>
        <w:rPr/>
        <w:t xml:space="preserve">Він небу, гордий, показав кулак.</w:t>
      </w:r>
    </w:p>
    <w:p>
      <w:pPr/>
      <w:r>
        <w:rPr/>
        <w:t xml:space="preserve">Бетховене! Той жест руки худої</w:t>
      </w:r>
    </w:p>
    <w:p>
      <w:pPr/>
      <w:r>
        <w:rPr/>
        <w:t xml:space="preserve">Страшніший від симфонії страшної!</w:t>
      </w:r>
    </w:p>
    <w:p>
      <w:pPr/>
    </w:p>
    <w:p>
      <w:pPr/>
      <w:r>
        <w:rPr/>
        <w:t xml:space="preserve">1932 р., Остер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Бетховен — Максим Рильський</dc:title>
  <dc:description/>
  <dc:subject/>
  <cp:keywords/>
  <cp:category/>
  <cp:lastModifiedBy/>
  <dcterms:created xsi:type="dcterms:W3CDTF">2025-01-21T08:40:05+00:00</dcterms:created>
  <dcterms:modified xsi:type="dcterms:W3CDTF">2025-01-21T08:40:05+00:00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