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проваллі темнім, десь на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проваллі темнім, десь на дні</w:t>
      </w:r>
    </w:p>
    <w:p>
      <w:pPr/>
      <w:r>
        <w:rPr/>
        <w:t xml:space="preserve">Сосна чорніє на граніті...</w:t>
      </w:r>
    </w:p>
    <w:p>
      <w:pPr/>
      <w:r>
        <w:rPr/>
        <w:t xml:space="preserve">Ніхто з живих не зна її,</w:t>
      </w:r>
    </w:p>
    <w:p>
      <w:pPr/>
      <w:r>
        <w:rPr/>
        <w:t xml:space="preserve">Не зна й вона нікого в світі...</w:t>
      </w:r>
    </w:p>
    <w:p>
      <w:pPr/>
    </w:p>
    <w:p>
      <w:pPr/>
      <w:r>
        <w:rPr/>
        <w:t xml:space="preserve">Над нею десь весна цвіте,</w:t>
      </w:r>
    </w:p>
    <w:p>
      <w:pPr/>
      <w:r>
        <w:rPr/>
        <w:t xml:space="preserve">Квітки цілуються з квітками,</w:t>
      </w:r>
    </w:p>
    <w:p>
      <w:pPr/>
      <w:r>
        <w:rPr/>
        <w:t xml:space="preserve">Сміється сонце золоте,</w:t>
      </w:r>
    </w:p>
    <w:p>
      <w:pPr/>
      <w:r>
        <w:rPr/>
        <w:t xml:space="preserve">Річки зливаються з річками.</w:t>
      </w:r>
    </w:p>
    <w:p>
      <w:pPr/>
    </w:p>
    <w:p>
      <w:pPr/>
      <w:r>
        <w:rPr/>
        <w:t xml:space="preserve">Вона ж, самотня і смутна,</w:t>
      </w:r>
    </w:p>
    <w:p>
      <w:pPr/>
      <w:r>
        <w:rPr/>
        <w:t xml:space="preserve">В яру чорніє на граніті,—</w:t>
      </w:r>
    </w:p>
    <w:p>
      <w:pPr/>
      <w:r>
        <w:rPr/>
        <w:t xml:space="preserve">Ніхто з живих її не зна,</w:t>
      </w:r>
    </w:p>
    <w:p>
      <w:pPr/>
      <w:r>
        <w:rPr/>
        <w:t xml:space="preserve">Не зна й вона нікого в світі...</w:t>
      </w:r>
    </w:p>
    <w:p>
      <w:pPr/>
    </w:p>
    <w:p>
      <w:pPr/>
      <w:r>
        <w:rPr/>
        <w:t xml:space="preserve">І тільки іноді вітри</w:t>
      </w:r>
    </w:p>
    <w:p>
      <w:pPr/>
      <w:r>
        <w:rPr/>
        <w:t xml:space="preserve">На скелі спиняться юрбою</w:t>
      </w:r>
    </w:p>
    <w:p>
      <w:pPr/>
      <w:r>
        <w:rPr/>
        <w:t xml:space="preserve">І гоготать почнуть з гори,</w:t>
      </w:r>
    </w:p>
    <w:p>
      <w:pPr/>
      <w:r>
        <w:rPr/>
        <w:t xml:space="preserve">І насміхатись над сосною...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проваллі темнім, десь на дні...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