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Буханець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Лідія Компанієць</w:t>
      </w:r>
    </w:p>
    <w:p>
      <w:pPr/>
      <w:r>
        <w:rPr/>
        <w:t xml:space="preserve">Переливчасто гуркоче</w:t>
      </w:r>
    </w:p>
    <w:p>
      <w:pPr/>
      <w:r>
        <w:rPr/>
        <w:t xml:space="preserve">Трактор на лану:</w:t>
      </w:r>
    </w:p>
    <w:p>
      <w:pPr/>
      <w:r>
        <w:rPr/>
        <w:t xml:space="preserve">Ллється, ллється із сівалки</w:t>
      </w:r>
    </w:p>
    <w:p>
      <w:pPr/>
      <w:r>
        <w:rPr/>
        <w:t xml:space="preserve">Зерно в борозну.</w:t>
      </w:r>
    </w:p>
    <w:p>
      <w:pPr/>
    </w:p>
    <w:p>
      <w:pPr/>
      <w:r>
        <w:rPr/>
        <w:t xml:space="preserve">Проросте воно й запахне</w:t>
      </w:r>
    </w:p>
    <w:p>
      <w:pPr/>
      <w:r>
        <w:rPr/>
        <w:t xml:space="preserve">Полем, чебрецем,</w:t>
      </w:r>
    </w:p>
    <w:p>
      <w:pPr/>
      <w:r>
        <w:rPr/>
        <w:t xml:space="preserve">Стане в мами під руками</w:t>
      </w:r>
    </w:p>
    <w:p>
      <w:pPr/>
      <w:r>
        <w:rPr/>
        <w:t xml:space="preserve">Теплим буханцем.</w:t>
      </w:r>
    </w:p>
    <w:p>
      <w:pPr/>
    </w:p>
    <w:p>
      <w:pPr/>
      <w:r>
        <w:rPr/>
        <w:t xml:space="preserve">Дасть мені матуся скибку:</w:t>
      </w:r>
    </w:p>
    <w:p>
      <w:pPr/>
      <w:r>
        <w:rPr/>
        <w:t xml:space="preserve">— Хлопчику, гляди,</w:t>
      </w:r>
    </w:p>
    <w:p>
      <w:pPr/>
      <w:r>
        <w:rPr/>
        <w:t xml:space="preserve">Ти ж на вулицю гуляти</w:t>
      </w:r>
    </w:p>
    <w:p>
      <w:pPr/>
      <w:r>
        <w:rPr/>
        <w:t xml:space="preserve">З хлібом не іди!</w:t>
      </w:r>
    </w:p>
    <w:p>
      <w:pPr/>
    </w:p>
    <w:p>
      <w:pPr/>
      <w:r>
        <w:rPr/>
        <w:t xml:space="preserve">Бо упустиш ненароком,</w:t>
      </w:r>
    </w:p>
    <w:p>
      <w:pPr/>
      <w:r>
        <w:rPr/>
        <w:t xml:space="preserve">Стопчеш чобітьми.</w:t>
      </w:r>
    </w:p>
    <w:p>
      <w:pPr/>
      <w:r>
        <w:rPr/>
        <w:t xml:space="preserve">В буханець отой пахучий</w:t>
      </w:r>
    </w:p>
    <w:p>
      <w:pPr/>
      <w:r>
        <w:rPr/>
        <w:t xml:space="preserve">Душу вклали ми;</w:t>
      </w:r>
    </w:p>
    <w:p>
      <w:pPr/>
    </w:p>
    <w:p>
      <w:pPr/>
      <w:r>
        <w:rPr/>
        <w:t xml:space="preserve">Не спочили, недоспали</w:t>
      </w:r>
    </w:p>
    <w:p>
      <w:pPr/>
      <w:r>
        <w:rPr/>
        <w:t xml:space="preserve">Влітку й восени.</w:t>
      </w:r>
    </w:p>
    <w:p>
      <w:pPr/>
      <w:r>
        <w:rPr/>
        <w:t xml:space="preserve">То ж не кривди хліба, синку,</w:t>
      </w:r>
    </w:p>
    <w:p>
      <w:pPr/>
      <w:r>
        <w:rPr/>
        <w:t xml:space="preserve">Крихти не зрони!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Буханець — Лідія Компанієць</dc:title>
  <dc:description/>
  <dc:subject/>
  <cp:keywords/>
  <cp:category/>
  <cp:lastModifiedBy/>
  <dcterms:created xsi:type="dcterms:W3CDTF">2025-01-21T09:11:17+00:00</dcterms:created>
  <dcterms:modified xsi:type="dcterms:W3CDTF">2025-01-21T09:11:17+00:00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