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Нехай буде гречка...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І прорік чоловік: — Не кажу й словечка... —</w:t>
      </w:r>
    </w:p>
    <w:p>
      <w:pPr/>
      <w:r>
        <w:rPr/>
        <w:t xml:space="preserve">І сказав чоловік: — Нехай буде гречка...—</w:t>
      </w:r>
    </w:p>
    <w:p>
      <w:pPr/>
      <w:r>
        <w:rPr/>
        <w:t xml:space="preserve">І у гречку стрибнув, потім — у капусту,</w:t>
      </w:r>
    </w:p>
    <w:p>
      <w:pPr/>
      <w:r>
        <w:rPr/>
        <w:t xml:space="preserve">Звідти бусол несе щось рожеве в хустці.</w:t>
      </w:r>
    </w:p>
    <w:p>
      <w:pPr/>
      <w:r>
        <w:rPr/>
        <w:t xml:space="preserve">любов — не без умов...</w:t>
      </w:r>
    </w:p>
    <w:p>
      <w:pPr/>
      <w:r>
        <w:rPr/>
        <w:t xml:space="preserve">Як поливають, легко так цвісти:</w:t>
      </w:r>
    </w:p>
    <w:p>
      <w:pPr/>
      <w:r>
        <w:rPr/>
        <w:t xml:space="preserve">Ти пишна, ніжна, ще не стала злючкою.</w:t>
      </w:r>
    </w:p>
    <w:p>
      <w:pPr/>
      <w:r>
        <w:rPr/>
        <w:t xml:space="preserve">А спробуй, люба, у пісках рости —</w:t>
      </w:r>
    </w:p>
    <w:p>
      <w:pPr/>
      <w:r>
        <w:rPr/>
        <w:t xml:space="preserve">Цвісти й не стать верблюжою колючкою.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буде гречка... — Василь Василашко</dc:title>
  <dc:description/>
  <dc:subject/>
  <cp:keywords/>
  <cp:category/>
  <cp:lastModifiedBy/>
  <dcterms:created xsi:type="dcterms:W3CDTF">2025-01-21T08:15:44+00:00</dcterms:created>
  <dcterms:modified xsi:type="dcterms:W3CDTF">2025-01-21T08:15:44+00:00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