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Шекспіром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Сусідка по столу — вертлява москвичка. Очима так і стриже. Не встигла до санаторію приїхати — хахаля завела. Ходять попідручки, труться, як селезні. Замалим не в одну лікувальну ванну разом залазять.</w:t>
      </w:r>
    </w:p>
    <w:p>
      <w:pPr/>
      <w:r>
        <w:rPr/>
        <w:t xml:space="preserve">І майже щодня бігає на пошту: дзвонить чоловікові. Разом із хахалем.</w:t>
      </w:r>
    </w:p>
    <w:p>
      <w:pPr/>
      <w:r>
        <w:rPr/>
        <w:t xml:space="preserve">У правій рурку тримає, в лівій — руку хахаля.</w:t>
      </w:r>
    </w:p>
    <w:p>
      <w:pPr/>
      <w:r>
        <w:rPr/>
        <w:t xml:space="preserve">— Как ты там?.. Ты не представляешь, как я по тебе соскучилась!..</w:t>
      </w:r>
    </w:p>
    <w:p>
      <w:pPr/>
      <w:r>
        <w:rPr/>
        <w:t xml:space="preserve">З чоловіком — словами, з хахалем — морзянкою. Виходять із пошти — регочуть.</w:t>
      </w:r>
    </w:p>
    <w:p>
      <w:pPr/>
      <w:r>
        <w:rPr/>
        <w:t xml:space="preserve">II</w:t>
      </w:r>
    </w:p>
    <w:p>
      <w:pPr/>
      <w:r>
        <w:rPr/>
        <w:t xml:space="preserve">Сусідка по палаті не витримала. Дізналась адресу, написала її чоловікові. Все описала!</w:t>
      </w:r>
    </w:p>
    <w:p>
      <w:pPr/>
      <w:r>
        <w:rPr/>
        <w:t xml:space="preserve">III</w:t>
      </w:r>
    </w:p>
    <w:p>
      <w:pPr/>
      <w:r>
        <w:rPr/>
        <w:t xml:space="preserve">Трагедія — хоч Шекспіра гукай!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Шекспіром — Анатолій Дімаров</dc:title>
  <dc:description/>
  <dc:subject/>
  <cp:keywords/>
  <cp:category/>
  <cp:lastModifiedBy/>
  <dcterms:created xsi:type="dcterms:W3CDTF">2025-01-21T08:28:52+00:00</dcterms:created>
  <dcterms:modified xsi:type="dcterms:W3CDTF">2025-01-21T08:28:52+00:00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