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Зимовий ранок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Я люблю веселий ранок</w:t>
      </w:r>
    </w:p>
    <w:p>
      <w:pPr/>
      <w:r>
        <w:rPr/>
        <w:t xml:space="preserve">Холоднючої зими,</w:t>
      </w:r>
    </w:p>
    <w:p>
      <w:pPr/>
      <w:r>
        <w:rPr/>
        <w:t xml:space="preserve">Як на двір, на стіни, ганок</w:t>
      </w:r>
    </w:p>
    <w:p>
      <w:pPr/>
      <w:r>
        <w:rPr/>
        <w:t xml:space="preserve">І на шлях за ворітьми</w:t>
      </w:r>
    </w:p>
    <w:p>
      <w:pPr/>
      <w:r>
        <w:rPr/>
        <w:t xml:space="preserve">Упаде із неба промінь,</w:t>
      </w:r>
    </w:p>
    <w:p>
      <w:pPr/>
      <w:r>
        <w:rPr/>
        <w:t xml:space="preserve">Дим пов'ється з димарів,</w:t>
      </w:r>
    </w:p>
    <w:p>
      <w:pPr/>
      <w:r>
        <w:rPr/>
        <w:t xml:space="preserve">На току підніме гомін</w:t>
      </w:r>
    </w:p>
    <w:p>
      <w:pPr/>
      <w:r>
        <w:rPr/>
        <w:t xml:space="preserve">Зграя галок і граків.</w:t>
      </w:r>
    </w:p>
    <w:p>
      <w:pPr/>
      <w:r>
        <w:rPr/>
        <w:t xml:space="preserve">Сніг ясним кришталем блище,</w:t>
      </w:r>
    </w:p>
    <w:p>
      <w:pPr/>
      <w:r>
        <w:rPr/>
        <w:t xml:space="preserve">Лютий холод допіка;</w:t>
      </w:r>
    </w:p>
    <w:p>
      <w:pPr/>
      <w:r>
        <w:rPr/>
        <w:t xml:space="preserve">Сонце вгору плине вище,</w:t>
      </w:r>
    </w:p>
    <w:p>
      <w:pPr/>
      <w:r>
        <w:rPr/>
        <w:t xml:space="preserve">Та не гріє здалека...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Зимовий ранок — Яків Щоголів</dc:title>
  <dc:description/>
  <dc:subject/>
  <cp:keywords/>
  <cp:category/>
  <cp:lastModifiedBy/>
  <dcterms:created xsi:type="dcterms:W3CDTF">2025-01-21T07:55:16+00:00</dcterms:created>
  <dcterms:modified xsi:type="dcterms:W3CDTF">2025-01-21T07:55:16+00:00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