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Котик, котик...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Котик, котик,</w:t>
      </w:r>
    </w:p>
    <w:p>
      <w:pPr/>
      <w:r>
        <w:rPr/>
        <w:t xml:space="preserve">золотий животик,</w:t>
      </w:r>
    </w:p>
    <w:p>
      <w:pPr/>
      <w:r>
        <w:rPr/>
        <w:t xml:space="preserve">а хвостик залізний —</w:t>
      </w:r>
    </w:p>
    <w:p>
      <w:pPr/>
      <w:r>
        <w:rPr/>
        <w:t xml:space="preserve">не ходи нам пізно!</w:t>
      </w:r>
    </w:p>
    <w:p>
      <w:pPr/>
    </w:p>
    <w:p>
      <w:pPr/>
      <w:r>
        <w:rPr/>
        <w:t xml:space="preserve">Не буди ще з ночі</w:t>
      </w:r>
    </w:p>
    <w:p>
      <w:pPr/>
      <w:r>
        <w:rPr/>
        <w:t xml:space="preserve">нам медвяні очі,</w:t>
      </w:r>
    </w:p>
    <w:p>
      <w:pPr/>
      <w:r>
        <w:rPr/>
        <w:t xml:space="preserve">медом, соне, ти</w:t>
      </w:r>
    </w:p>
    <w:p>
      <w:pPr/>
      <w:r>
        <w:rPr/>
        <w:t xml:space="preserve">очі нам масти.</w:t>
      </w:r>
    </w:p>
    <w:p>
      <w:pPr/>
    </w:p>
    <w:p>
      <w:pPr/>
      <w:r>
        <w:rPr/>
        <w:t xml:space="preserve">Будемо ми спати,</w:t>
      </w:r>
    </w:p>
    <w:p>
      <w:pPr/>
      <w:r>
        <w:rPr/>
        <w:t xml:space="preserve">а мати співати.</w:t>
      </w:r>
    </w:p>
    <w:p>
      <w:pPr/>
      <w:r>
        <w:rPr/>
        <w:t xml:space="preserve">І ти, наш коточку,</w:t>
      </w:r>
    </w:p>
    <w:p>
      <w:pPr/>
      <w:r>
        <w:rPr/>
        <w:t xml:space="preserve">задрімай в куточку.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Котик, котик... — Микола Вінграновський</dc:title>
  <dc:description/>
  <dc:subject/>
  <cp:keywords/>
  <cp:category/>
  <cp:lastModifiedBy/>
  <dcterms:created xsi:type="dcterms:W3CDTF">2025-01-21T08:41:41+00:00</dcterms:created>
  <dcterms:modified xsi:type="dcterms:W3CDTF">2025-01-21T08:41:41+00:00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