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Автопортрет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"Я все — п'яний дітвак із сонцем у кишені".</w:t>
      </w:r>
    </w:p>
    <w:p>
      <w:pPr/>
      <w:r>
        <w:rPr/>
        <w:t xml:space="preserve">"Я — закоханий в житті поганин".</w:t>
      </w:r>
    </w:p>
    <w:p>
      <w:pPr/>
    </w:p>
    <w:p>
      <w:pPr/>
      <w:r>
        <w:rPr/>
        <w:t xml:space="preserve">"Привітання життя". З першої книжки "Привітання життя"</w:t>
      </w:r>
    </w:p>
    <w:p>
      <w:pPr/>
    </w:p>
    <w:p>
      <w:pPr/>
      <w:r>
        <w:rPr/>
        <w:t xml:space="preserve">Червоні клени й клени срібні,</w:t>
      </w:r>
    </w:p>
    <w:p>
      <w:pPr/>
      <w:r>
        <w:rPr/>
        <w:t xml:space="preserve">над кленами весна і вітер.</w:t>
      </w:r>
    </w:p>
    <w:p>
      <w:pPr/>
      <w:r>
        <w:rPr/>
        <w:t xml:space="preserve">Дочасності красо незглибна,</w:t>
      </w:r>
    </w:p>
    <w:p>
      <w:pPr/>
      <w:r>
        <w:rPr/>
        <w:t xml:space="preserve">невже ж тобою не п'яніти?</w:t>
      </w:r>
    </w:p>
    <w:p>
      <w:pPr/>
    </w:p>
    <w:p>
      <w:pPr/>
      <w:r>
        <w:rPr/>
        <w:t xml:space="preserve">Я, сонцеві життя продавши</w:t>
      </w:r>
    </w:p>
    <w:p>
      <w:pPr/>
      <w:r>
        <w:rPr/>
        <w:t xml:space="preserve">за сто червінців божевілля,</w:t>
      </w:r>
    </w:p>
    <w:p>
      <w:pPr/>
      <w:r>
        <w:rPr/>
        <w:t xml:space="preserve">захоплений поганин завжди,</w:t>
      </w:r>
    </w:p>
    <w:p>
      <w:pPr/>
      <w:r>
        <w:rPr/>
        <w:t xml:space="preserve">поет весняного похмілля.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Автопортрет — Богдан-Ігор Антонич</dc:title>
  <dc:description/>
  <dc:subject/>
  <cp:keywords/>
  <cp:category/>
  <cp:lastModifiedBy/>
  <dcterms:created xsi:type="dcterms:W3CDTF">2025-01-21T08:04:35+00:00</dcterms:created>
  <dcterms:modified xsi:type="dcterms:W3CDTF">2025-01-21T08:04:35+00:00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