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Отець ся один...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Отець ся один</w:t>
      </w:r>
    </w:p>
    <w:p>
      <w:pPr/>
      <w:r>
        <w:rPr/>
        <w:t xml:space="preserve">Учителя питав:</w:t>
      </w:r>
    </w:p>
    <w:p>
      <w:pPr/>
      <w:r>
        <w:rPr/>
        <w:t xml:space="preserve">"Яким би світом</w:t>
      </w:r>
    </w:p>
    <w:p>
      <w:pPr/>
      <w:r>
        <w:rPr/>
        <w:t xml:space="preserve">Синок щастя мав?"</w:t>
      </w:r>
    </w:p>
    <w:p>
      <w:pPr/>
      <w:r>
        <w:rPr/>
        <w:t xml:space="preserve">Сей му одповів:</w:t>
      </w:r>
    </w:p>
    <w:p>
      <w:pPr/>
      <w:r>
        <w:rPr/>
        <w:t xml:space="preserve">"Навчи бога знати,</w:t>
      </w:r>
    </w:p>
    <w:p>
      <w:pPr/>
      <w:r>
        <w:rPr/>
        <w:t xml:space="preserve">Навчи хороше</w:t>
      </w:r>
    </w:p>
    <w:p>
      <w:pPr/>
      <w:r>
        <w:rPr/>
        <w:t xml:space="preserve">Читати, писати;</w:t>
      </w:r>
    </w:p>
    <w:p>
      <w:pPr/>
      <w:r>
        <w:rPr/>
        <w:t xml:space="preserve">Вмісто імінє</w:t>
      </w:r>
    </w:p>
    <w:p>
      <w:pPr/>
      <w:r>
        <w:rPr/>
        <w:t xml:space="preserve">Дай му розум ясний,</w:t>
      </w:r>
    </w:p>
    <w:p>
      <w:pPr/>
      <w:r>
        <w:rPr/>
        <w:t xml:space="preserve">Тогда твой синок</w:t>
      </w:r>
    </w:p>
    <w:p>
      <w:pPr/>
      <w:r>
        <w:rPr/>
        <w:t xml:space="preserve">Повік буде щасний".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Отець ся один... — Маркіян Шашкевич</dc:title>
  <dc:description/>
  <dc:subject/>
  <cp:keywords/>
  <cp:category/>
  <cp:lastModifiedBy/>
  <dcterms:created xsi:type="dcterms:W3CDTF">2025-01-21T08:47:33+00:00</dcterms:created>
  <dcterms:modified xsi:type="dcterms:W3CDTF">2025-01-21T08:47:33+00:00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