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Амбіції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Ти будь у мене тверда, як небо осіннє уночі. Будь чиста, як плуг, що оре. Будь мамою, що нічков темнов дитину хитає та тихонько-тихонько приспівує до сну. Вбирайся, як дівчина раненько вбираєся; як виходить до милого, ще й так вбирайся. Шепчи до людей, як ярочок до берега свого. Грими, як грім, що найбільшого дуба коле і палить. Плач, як ті міліони плачуть, що тінею ходять по світі. Всякай у невинні душі, як каплина роси у чорну землю всякає. Біжи, як нам'єтності мої, що їх більше батогів жене, як сонце проміння має, біжи та лови чужі нам'єтності та сплітайся з ними. Як знеможеш, то сядь на вербу та дивися на спокійний став.</w:t>
      </w:r>
    </w:p>
    <w:p>
      <w:pPr/>
      <w:r>
        <w:rPr/>
        <w:t xml:space="preserve">Така будь, моя бесідо!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Амбіції — Василь Стефаник</dc:title>
  <dc:description/>
  <dc:subject/>
  <cp:keywords/>
  <cp:category/>
  <cp:lastModifiedBy/>
  <dcterms:created xsi:type="dcterms:W3CDTF">2025-01-21T08:50:33+00:00</dcterms:created>
  <dcterms:modified xsi:type="dcterms:W3CDTF">2025-01-21T08:50:33+00:00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