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Поснули під ковдрою ночі...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Поснули під ковдрою ночі,</w:t>
      </w:r>
    </w:p>
    <w:p>
      <w:pPr/>
      <w:r>
        <w:rPr/>
        <w:t xml:space="preserve">заплющивши вікна, квартири.</w:t>
      </w:r>
    </w:p>
    <w:p>
      <w:pPr/>
      <w:r>
        <w:rPr/>
        <w:t xml:space="preserve">Годинник чорняву брівку</w:t>
      </w:r>
    </w:p>
    <w:p>
      <w:pPr/>
      <w:r>
        <w:rPr/>
        <w:t xml:space="preserve">уже приморгнув на чотири.</w:t>
      </w:r>
    </w:p>
    <w:p>
      <w:pPr/>
      <w:r>
        <w:rPr/>
        <w:t xml:space="preserve">Захрипли на всесвіт горласті</w:t>
      </w:r>
    </w:p>
    <w:p>
      <w:pPr/>
      <w:r>
        <w:rPr/>
        <w:t xml:space="preserve">транзистори — злі яничари.</w:t>
      </w:r>
    </w:p>
    <w:p>
      <w:pPr/>
      <w:r>
        <w:rPr/>
        <w:t xml:space="preserve">На небі вдягають сузір'я</w:t>
      </w:r>
    </w:p>
    <w:p>
      <w:pPr/>
      <w:r>
        <w:rPr/>
        <w:t xml:space="preserve">гаптовані сріблом кептари —</w:t>
      </w:r>
    </w:p>
    <w:p>
      <w:pPr/>
      <w:r>
        <w:rPr/>
        <w:t xml:space="preserve">Біліє на сході світанок,</w:t>
      </w:r>
    </w:p>
    <w:p>
      <w:pPr/>
      <w:r>
        <w:rPr/>
        <w:t xml:space="preserve">зустріть його треба врочисто.</w:t>
      </w:r>
    </w:p>
    <w:p>
      <w:pPr/>
      <w:r>
        <w:rPr/>
        <w:t xml:space="preserve">Беруть із криниць Водолія</w:t>
      </w:r>
    </w:p>
    <w:p>
      <w:pPr/>
      <w:r>
        <w:rPr/>
        <w:t xml:space="preserve">вологу його променисту.</w:t>
      </w:r>
    </w:p>
    <w:p>
      <w:pPr/>
      <w:r>
        <w:rPr/>
        <w:t xml:space="preserve">З долонь розливають в любистки</w:t>
      </w:r>
    </w:p>
    <w:p>
      <w:pPr/>
      <w:r>
        <w:rPr/>
        <w:t xml:space="preserve">досвітньої юності чари.</w:t>
      </w:r>
    </w:p>
    <w:p>
      <w:pPr/>
      <w:r>
        <w:rPr/>
        <w:t xml:space="preserve">З любистків мелодія ллється,</w:t>
      </w:r>
    </w:p>
    <w:p>
      <w:pPr/>
      <w:r>
        <w:rPr/>
        <w:t xml:space="preserve">як місячне світло з-за хмари.</w:t>
      </w:r>
    </w:p>
    <w:p>
      <w:pPr/>
      <w:r>
        <w:rPr/>
        <w:t xml:space="preserve">В ту пору приходять до мене</w:t>
      </w:r>
    </w:p>
    <w:p>
      <w:pPr/>
      <w:r>
        <w:rPr/>
        <w:t xml:space="preserve">буденні слова, як на свято,</w:t>
      </w:r>
    </w:p>
    <w:p>
      <w:pPr/>
      <w:r>
        <w:rPr/>
        <w:t xml:space="preserve">Не дідом, не батьком кличуть,</w:t>
      </w:r>
    </w:p>
    <w:p>
      <w:pPr/>
      <w:r>
        <w:rPr/>
        <w:t xml:space="preserve">а називають татом.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Поснули під ковдрою ночі... — Платон Воронько</dc:title>
  <dc:description/>
  <dc:subject/>
  <cp:keywords/>
  <cp:category/>
  <cp:lastModifiedBy/>
  <dcterms:created xsi:type="dcterms:W3CDTF">2026-09-28T01:58:14+01:00</dcterms:created>
  <dcterms:modified xsi:type="dcterms:W3CDTF">2026-09-28T01:58:14+01:00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