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Посеред двору липа розцвіла...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Посеред двору липа розцвіла,</w:t>
      </w:r>
    </w:p>
    <w:p>
      <w:pPr/>
      <w:r>
        <w:rPr/>
        <w:t xml:space="preserve">Правічна липа, кучеряві віти.</w:t>
      </w:r>
    </w:p>
    <w:p>
      <w:pPr/>
      <w:r>
        <w:rPr/>
        <w:t xml:space="preserve">На ній мільярди ніжного суцвіття,</w:t>
      </w:r>
    </w:p>
    <w:p>
      <w:pPr/>
      <w:r>
        <w:rPr/>
        <w:t xml:space="preserve">В суцвітті кожнім — золота бджола.</w:t>
      </w:r>
    </w:p>
    <w:p>
      <w:pPr/>
      <w:r>
        <w:rPr/>
        <w:t xml:space="preserve">Бджола з Обухова, Кагарлика, Вільшанки,</w:t>
      </w:r>
    </w:p>
    <w:p>
      <w:pPr/>
      <w:r>
        <w:rPr/>
        <w:t xml:space="preserve">Бджола з Трипілля, Ржищева, Півнів,</w:t>
      </w:r>
    </w:p>
    <w:p>
      <w:pPr/>
      <w:r>
        <w:rPr/>
        <w:t xml:space="preserve">Усі летять ще з ночі, на світанку,</w:t>
      </w:r>
    </w:p>
    <w:p>
      <w:pPr/>
      <w:r>
        <w:rPr/>
        <w:t xml:space="preserve">Щоб до обіду взяток не збіднів.</w:t>
      </w:r>
    </w:p>
    <w:p>
      <w:pPr/>
      <w:r>
        <w:rPr/>
        <w:t xml:space="preserve">Гуде мільярднобджоло стовбур липи,</w:t>
      </w:r>
    </w:p>
    <w:p>
      <w:pPr/>
      <w:r>
        <w:rPr/>
        <w:t xml:space="preserve">В промінні сонця заіскрився цвіт,</w:t>
      </w:r>
    </w:p>
    <w:p>
      <w:pPr/>
      <w:r>
        <w:rPr/>
        <w:t xml:space="preserve">Хтось липу ніби золотом обсипав —</w:t>
      </w:r>
    </w:p>
    <w:p>
      <w:pPr/>
      <w:r>
        <w:rPr/>
        <w:t xml:space="preserve">Злетівсь на неї весь бджолиний світ.</w:t>
      </w:r>
    </w:p>
    <w:p>
      <w:pPr/>
      <w:r>
        <w:rPr/>
        <w:t xml:space="preserve">Дзижчить, бринить, видзвонює, співає,</w:t>
      </w:r>
    </w:p>
    <w:p>
      <w:pPr/>
      <w:r>
        <w:rPr/>
        <w:t xml:space="preserve">Пахтить духмяно наш маленький двір.</w:t>
      </w:r>
    </w:p>
    <w:p>
      <w:pPr/>
      <w:r>
        <w:rPr/>
        <w:t xml:space="preserve">У липи свято раз у рік буває,</w:t>
      </w:r>
    </w:p>
    <w:p>
      <w:pPr/>
      <w:r>
        <w:rPr/>
        <w:t xml:space="preserve">І свято це — бджолиний медозбір.</w:t>
      </w:r>
    </w:p>
    <w:p>
      <w:pPr/>
      <w:r>
        <w:rPr/>
        <w:t xml:space="preserve">А як пройшла пора її цвітіння,</w:t>
      </w:r>
    </w:p>
    <w:p>
      <w:pPr/>
      <w:r>
        <w:rPr/>
        <w:t xml:space="preserve">То всюди мед янтарно заяснів —</w:t>
      </w:r>
    </w:p>
    <w:p>
      <w:pPr/>
      <w:r>
        <w:rPr/>
        <w:t xml:space="preserve">В Обухові, Кагарлику, у Півнях, —</w:t>
      </w:r>
    </w:p>
    <w:p>
      <w:pPr/>
      <w:r>
        <w:rPr/>
        <w:t xml:space="preserve">Той мед з села, що зветься Копачів!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Посеред двору липа розцвіла... — Василь Грінчак</dc:title>
  <dc:description/>
  <dc:subject/>
  <cp:keywords/>
  <cp:category/>
  <cp:lastModifiedBy/>
  <dcterms:created xsi:type="dcterms:W3CDTF">2026-07-23T14:18:41+01:00</dcterms:created>
  <dcterms:modified xsi:type="dcterms:W3CDTF">2026-07-23T14:18:41+01:00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