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Різні мотиви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>
        <w:jc w:val="start"/>
      </w:pPr>
      <w:r>
        <w:rPr/>
        <w:t xml:space="preserve">Моtto:</w:t>
      </w:r>
    </w:p>
    <w:p>
      <w:pPr>
        <w:jc w:val="start"/>
      </w:pPr>
      <w:r>
        <w:rPr/>
        <w:t xml:space="preserve">Es bildet ein Talent sich in der Stille.</w:t>
      </w:r>
    </w:p>
    <w:p>
      <w:pPr>
        <w:jc w:val="start"/>
      </w:pPr>
      <w:r>
        <w:rPr/>
        <w:t xml:space="preserve">Sich ein Charakter in dem Sturm der Welt.</w:t>
      </w:r>
    </w:p>
    <w:p>
      <w:pPr>
        <w:jc w:val="start"/>
      </w:pPr>
      <w:r>
        <w:rPr/>
        <w:t xml:space="preserve">(Талант поета дозріває в тиші.</w:t>
      </w:r>
    </w:p>
    <w:p>
      <w:pPr>
        <w:jc w:val="start"/>
      </w:pPr>
      <w:r>
        <w:rPr/>
        <w:t xml:space="preserve">А вдача тільки в бурі життєвій).</w:t>
      </w:r>
    </w:p>
    <w:p>
      <w:pPr>
        <w:jc w:val="start"/>
      </w:pPr>
      <w:r>
        <w:rPr/>
        <w:t xml:space="preserve">(Ґете)</w:t>
      </w:r>
    </w:p>
    <w:p>
      <w:pPr/>
    </w:p>
    <w:p>
      <w:pPr/>
      <w:r>
        <w:rPr/>
        <w:t xml:space="preserve">Не в тишині формується поет,</w:t>
      </w:r>
    </w:p>
    <w:p>
      <w:pPr/>
      <w:r>
        <w:rPr/>
        <w:t xml:space="preserve">Не в самоті німих чернечих келій.</w:t>
      </w:r>
    </w:p>
    <w:p>
      <w:pPr/>
      <w:r>
        <w:rPr/>
        <w:t xml:space="preserve">В юрбі людей, бурхливій і веселій,</w:t>
      </w:r>
    </w:p>
    <w:p>
      <w:pPr/>
      <w:r>
        <w:rPr/>
        <w:t xml:space="preserve">Він розіклав барвистий свій намет.</w:t>
      </w:r>
    </w:p>
    <w:p>
      <w:pPr/>
    </w:p>
    <w:p>
      <w:pPr/>
      <w:r>
        <w:rPr/>
        <w:t xml:space="preserve">Його життя — це брук, а не паркет,</w:t>
      </w:r>
    </w:p>
    <w:p>
      <w:pPr/>
      <w:r>
        <w:rPr/>
        <w:t xml:space="preserve">Його палітра — площі та панелі,</w:t>
      </w:r>
    </w:p>
    <w:p>
      <w:pPr/>
      <w:r>
        <w:rPr/>
        <w:t xml:space="preserve">Де ловить він життя високі трелі</w:t>
      </w:r>
    </w:p>
    <w:p>
      <w:pPr/>
      <w:r>
        <w:rPr/>
        <w:t xml:space="preserve">І рух юрби до невідомих мет.</w:t>
      </w:r>
    </w:p>
    <w:p>
      <w:pPr/>
    </w:p>
    <w:p>
      <w:pPr/>
      <w:r>
        <w:rPr/>
        <w:t xml:space="preserve">Ні тріолет, ні станса, ні сонет</w:t>
      </w:r>
    </w:p>
    <w:p>
      <w:pPr/>
      <w:r>
        <w:rPr/>
        <w:t xml:space="preserve">Сучасного не вдарить, не зворушить.</w:t>
      </w:r>
    </w:p>
    <w:p>
      <w:pPr/>
      <w:r>
        <w:rPr/>
        <w:t xml:space="preserve">Живий поет — не класик, не естет, —</w:t>
      </w:r>
    </w:p>
    <w:p>
      <w:pPr/>
      <w:r>
        <w:rPr/>
        <w:t xml:space="preserve">Він дійсний світ одбити в пісні мусить!</w:t>
      </w:r>
    </w:p>
    <w:p>
      <w:pPr/>
      <w:r>
        <w:rPr/>
        <w:t xml:space="preserve">Життя, як море, змінне і бурхливе, —</w:t>
      </w:r>
    </w:p>
    <w:p>
      <w:pPr/>
      <w:r>
        <w:rPr/>
        <w:t xml:space="preserve">Він мусить знати всі його мотиви.</w:t>
      </w:r>
    </w:p>
    <w:p>
      <w:pPr/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Різні мотиви — Дмитро Загул</dc:title>
  <dc:description/>
  <dc:subject/>
  <cp:keywords/>
  <cp:category/>
  <cp:lastModifiedBy/>
  <dcterms:created xsi:type="dcterms:W3CDTF">2026-07-07T19:19:32+01:00</dcterms:created>
  <dcterms:modified xsi:type="dcterms:W3CDTF">2026-07-07T19:19:32+01:00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