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Еволюція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Як підніматись вгору став,</w:t>
      </w:r>
    </w:p>
    <w:p>
      <w:pPr/>
      <w:r>
        <w:rPr/>
        <w:t xml:space="preserve">Змінилася й натура:</w:t>
      </w:r>
    </w:p>
    <w:p>
      <w:pPr/>
      <w:r>
        <w:rPr/>
        <w:t xml:space="preserve">Усе частіше закипав</w:t>
      </w:r>
    </w:p>
    <w:p>
      <w:pPr/>
      <w:r>
        <w:rPr/>
        <w:t xml:space="preserve">І при низьких температурах.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Еволюція — Анатолій Гарматюк</dc:title>
  <dc:description/>
  <dc:subject/>
  <cp:keywords/>
  <cp:category/>
  <cp:lastModifiedBy/>
  <dcterms:created xsi:type="dcterms:W3CDTF">2026-04-19T22:45:37+01:00</dcterms:created>
  <dcterms:modified xsi:type="dcterms:W3CDTF">2026-04-19T22:45:37+01:00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